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0B872" w14:textId="77777777" w:rsidR="00E31C64" w:rsidRDefault="00375B0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noProof/>
          <w:lang w:val="ru-RU"/>
        </w:rPr>
        <w:drawing>
          <wp:anchor distT="0" distB="0" distL="0" distR="0" simplePos="0" relativeHeight="251658240" behindDoc="1" locked="0" layoutInCell="1" hidden="0" allowOverlap="1" wp14:anchorId="5F5A6F7B" wp14:editId="00917126">
            <wp:simplePos x="0" y="0"/>
            <wp:positionH relativeFrom="page">
              <wp:align>right</wp:align>
            </wp:positionH>
            <wp:positionV relativeFrom="page">
              <wp:align>top</wp:align>
            </wp:positionV>
            <wp:extent cx="7543800" cy="106680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543800" cy="10668000"/>
                    </a:xfrm>
                    <a:prstGeom prst="rect">
                      <a:avLst/>
                    </a:prstGeom>
                    <a:ln/>
                  </pic:spPr>
                </pic:pic>
              </a:graphicData>
            </a:graphic>
            <wp14:sizeRelH relativeFrom="margin">
              <wp14:pctWidth>0</wp14:pctWidth>
            </wp14:sizeRelH>
            <wp14:sizeRelV relativeFrom="margin">
              <wp14:pctHeight>0</wp14:pctHeight>
            </wp14:sizeRelV>
          </wp:anchor>
        </w:drawing>
      </w:r>
    </w:p>
    <w:p w14:paraId="17B0C1C9"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30703B9"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F26C9E3"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E1C0911"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494B7E7"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85FF3E1"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41BEC35"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E41958D" w14:textId="77777777" w:rsidR="00E31C64" w:rsidRDefault="00E31C6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5133C6F"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E022BB1"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452F612"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DB70966"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1F06771" w14:textId="77777777" w:rsidR="00E31C64" w:rsidRDefault="00375B0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noProof/>
          <w:lang w:val="ru-RU"/>
        </w:rPr>
        <mc:AlternateContent>
          <mc:Choice Requires="wpg">
            <w:drawing>
              <wp:anchor distT="0" distB="0" distL="114300" distR="114300" simplePos="0" relativeHeight="251659264" behindDoc="0" locked="0" layoutInCell="1" hidden="0" allowOverlap="1" wp14:anchorId="0EB7831F" wp14:editId="312DE9AB">
                <wp:simplePos x="0" y="0"/>
                <wp:positionH relativeFrom="column">
                  <wp:posOffset>1</wp:posOffset>
                </wp:positionH>
                <wp:positionV relativeFrom="paragraph">
                  <wp:posOffset>12700</wp:posOffset>
                </wp:positionV>
                <wp:extent cx="6659880" cy="421259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659880" cy="4212590"/>
                          <a:chOff x="2016050" y="1673700"/>
                          <a:chExt cx="6659900" cy="4212600"/>
                        </a:xfrm>
                      </wpg:grpSpPr>
                      <wpg:grpSp>
                        <wpg:cNvPr id="1555460539" name="Группа 1555460539"/>
                        <wpg:cNvGrpSpPr/>
                        <wpg:grpSpPr>
                          <a:xfrm>
                            <a:off x="2016060" y="1673705"/>
                            <a:ext cx="6659880" cy="4212590"/>
                            <a:chOff x="0" y="0"/>
                            <a:chExt cx="6660108" cy="4212609"/>
                          </a:xfrm>
                        </wpg:grpSpPr>
                        <wps:wsp>
                          <wps:cNvPr id="1859433985" name="Прямоугольник 1859433985"/>
                          <wps:cNvSpPr/>
                          <wps:spPr>
                            <a:xfrm>
                              <a:off x="0" y="0"/>
                              <a:ext cx="6660100" cy="4212600"/>
                            </a:xfrm>
                            <a:prstGeom prst="rect">
                              <a:avLst/>
                            </a:prstGeom>
                            <a:noFill/>
                            <a:ln>
                              <a:noFill/>
                            </a:ln>
                          </wps:spPr>
                          <wps:txbx>
                            <w:txbxContent>
                              <w:p w14:paraId="5B223922" w14:textId="77777777" w:rsidR="00E31C64" w:rsidRDefault="00E31C64">
                                <w:pPr>
                                  <w:spacing w:after="0" w:line="240" w:lineRule="auto"/>
                                  <w:textDirection w:val="btLr"/>
                                </w:pPr>
                              </w:p>
                            </w:txbxContent>
                          </wps:txbx>
                          <wps:bodyPr spcFirstLastPara="1" wrap="square" lIns="91425" tIns="91425" rIns="91425" bIns="91425" anchor="ctr" anchorCtr="0">
                            <a:noAutofit/>
                          </wps:bodyPr>
                        </wps:wsp>
                        <wps:wsp>
                          <wps:cNvPr id="1002055640" name="Прямоугольник 1002055640"/>
                          <wps:cNvSpPr/>
                          <wps:spPr>
                            <a:xfrm>
                              <a:off x="0" y="0"/>
                              <a:ext cx="6660108" cy="777923"/>
                            </a:xfrm>
                            <a:prstGeom prst="rect">
                              <a:avLst/>
                            </a:prstGeom>
                            <a:noFill/>
                            <a:ln>
                              <a:noFill/>
                            </a:ln>
                          </wps:spPr>
                          <wps:txbx>
                            <w:txbxContent>
                              <w:p w14:paraId="7511021B" w14:textId="77777777" w:rsidR="00E31C64" w:rsidRDefault="00375B0D">
                                <w:pPr>
                                  <w:spacing w:after="0" w:line="215" w:lineRule="auto"/>
                                  <w:ind w:left="2" w:hanging="2"/>
                                  <w:jc w:val="center"/>
                                  <w:textDirection w:val="btLr"/>
                                </w:pPr>
                                <w:r>
                                  <w:rPr>
                                    <w:rFonts w:ascii="Arial Black" w:eastAsia="Arial Black" w:hAnsi="Arial Black" w:cs="Arial Black"/>
                                    <w:color w:val="01617A"/>
                                    <w:sz w:val="40"/>
                                  </w:rPr>
                                  <w:t>2024-2025-O‘QUV YILIDA</w:t>
                                </w:r>
                              </w:p>
                              <w:p w14:paraId="288ABBD3" w14:textId="77777777" w:rsidR="00E31C64" w:rsidRDefault="00375B0D">
                                <w:pPr>
                                  <w:spacing w:after="0" w:line="215" w:lineRule="auto"/>
                                  <w:ind w:left="2" w:hanging="2"/>
                                  <w:jc w:val="center"/>
                                  <w:textDirection w:val="btLr"/>
                                </w:pPr>
                                <w:r>
                                  <w:rPr>
                                    <w:rFonts w:ascii="Arial Black" w:eastAsia="Arial Black" w:hAnsi="Arial Black" w:cs="Arial Black"/>
                                    <w:color w:val="01617A"/>
                                    <w:sz w:val="40"/>
                                  </w:rPr>
                                  <w:t>UMUMTA’LIM MAKTABLARINING</w:t>
                                </w:r>
                              </w:p>
                            </w:txbxContent>
                          </wps:txbx>
                          <wps:bodyPr spcFirstLastPara="1" wrap="square" lIns="91425" tIns="45700" rIns="91425" bIns="45700" anchor="t" anchorCtr="0">
                            <a:noAutofit/>
                          </wps:bodyPr>
                        </wps:wsp>
                        <wps:wsp>
                          <wps:cNvPr id="343355349" name="Прямоугольник 343355349"/>
                          <wps:cNvSpPr/>
                          <wps:spPr>
                            <a:xfrm>
                              <a:off x="0" y="685800"/>
                              <a:ext cx="6660108" cy="777923"/>
                            </a:xfrm>
                            <a:prstGeom prst="rect">
                              <a:avLst/>
                            </a:prstGeom>
                            <a:noFill/>
                            <a:ln>
                              <a:noFill/>
                            </a:ln>
                          </wps:spPr>
                          <wps:txbx>
                            <w:txbxContent>
                              <w:p w14:paraId="54D1DAF8" w14:textId="77777777" w:rsidR="00E31C64" w:rsidRDefault="00375B0D">
                                <w:pPr>
                                  <w:spacing w:after="0" w:line="215" w:lineRule="auto"/>
                                  <w:ind w:left="6" w:hanging="2"/>
                                  <w:jc w:val="center"/>
                                  <w:textDirection w:val="btLr"/>
                                </w:pPr>
                                <w:r>
                                  <w:rPr>
                                    <w:rFonts w:ascii="Arial Black" w:eastAsia="Arial Black" w:hAnsi="Arial Black" w:cs="Arial Black"/>
                                    <w:color w:val="01617A"/>
                                    <w:sz w:val="76"/>
                                  </w:rPr>
                                  <w:t>11-SINF</w:t>
                                </w:r>
                              </w:p>
                            </w:txbxContent>
                          </wps:txbx>
                          <wps:bodyPr spcFirstLastPara="1" wrap="square" lIns="91425" tIns="45700" rIns="91425" bIns="45700" anchor="t" anchorCtr="0">
                            <a:noAutofit/>
                          </wps:bodyPr>
                        </wps:wsp>
                        <wps:wsp>
                          <wps:cNvPr id="1093995330" name="Прямоугольник 1093995330"/>
                          <wps:cNvSpPr/>
                          <wps:spPr>
                            <a:xfrm>
                              <a:off x="0" y="1333500"/>
                              <a:ext cx="6659880" cy="777875"/>
                            </a:xfrm>
                            <a:prstGeom prst="rect">
                              <a:avLst/>
                            </a:prstGeom>
                            <a:noFill/>
                            <a:ln>
                              <a:noFill/>
                            </a:ln>
                          </wps:spPr>
                          <wps:txbx>
                            <w:txbxContent>
                              <w:p w14:paraId="170AD1E9" w14:textId="77777777" w:rsidR="00E31C64" w:rsidRDefault="00375B0D">
                                <w:pPr>
                                  <w:spacing w:after="0" w:line="215" w:lineRule="auto"/>
                                  <w:ind w:left="2" w:hanging="2"/>
                                  <w:jc w:val="center"/>
                                  <w:textDirection w:val="btLr"/>
                                </w:pPr>
                                <w:r>
                                  <w:rPr>
                                    <w:rFonts w:ascii="Arial Black" w:eastAsia="Arial Black" w:hAnsi="Arial Black" w:cs="Arial Black"/>
                                    <w:color w:val="01617A"/>
                                    <w:sz w:val="40"/>
                                  </w:rPr>
                                  <w:t>O‘QUVCHILARI UCHUN</w:t>
                                </w:r>
                              </w:p>
                            </w:txbxContent>
                          </wps:txbx>
                          <wps:bodyPr spcFirstLastPara="1" wrap="square" lIns="91425" tIns="45700" rIns="91425" bIns="45700" anchor="t" anchorCtr="0">
                            <a:noAutofit/>
                          </wps:bodyPr>
                        </wps:wsp>
                        <wps:wsp>
                          <wps:cNvPr id="447781908" name="Прямоугольник 447781908"/>
                          <wps:cNvSpPr/>
                          <wps:spPr>
                            <a:xfrm>
                              <a:off x="0" y="1695450"/>
                              <a:ext cx="6659880" cy="777875"/>
                            </a:xfrm>
                            <a:prstGeom prst="rect">
                              <a:avLst/>
                            </a:prstGeom>
                            <a:noFill/>
                            <a:ln>
                              <a:noFill/>
                            </a:ln>
                          </wps:spPr>
                          <wps:txbx>
                            <w:txbxContent>
                              <w:p w14:paraId="11CA9CD9" w14:textId="77777777" w:rsidR="00E31C64" w:rsidRDefault="00375B0D">
                                <w:pPr>
                                  <w:spacing w:after="0" w:line="215" w:lineRule="auto"/>
                                  <w:ind w:left="6" w:hanging="2"/>
                                  <w:jc w:val="center"/>
                                  <w:textDirection w:val="btLr"/>
                                </w:pPr>
                                <w:r>
                                  <w:rPr>
                                    <w:rFonts w:ascii="Arial Black" w:eastAsia="Arial Black" w:hAnsi="Arial Black" w:cs="Arial Black"/>
                                    <w:color w:val="01617A"/>
                                    <w:sz w:val="76"/>
                                  </w:rPr>
                                  <w:t>O‘ZBEKISTON TARIXI</w:t>
                                </w:r>
                              </w:p>
                            </w:txbxContent>
                          </wps:txbx>
                          <wps:bodyPr spcFirstLastPara="1" wrap="square" lIns="91425" tIns="45700" rIns="91425" bIns="45700" anchor="t" anchorCtr="0">
                            <a:noAutofit/>
                          </wps:bodyPr>
                        </wps:wsp>
                        <wps:wsp>
                          <wps:cNvPr id="1833579474" name="Прямоугольник 1833579474"/>
                          <wps:cNvSpPr/>
                          <wps:spPr>
                            <a:xfrm>
                              <a:off x="0" y="2438400"/>
                              <a:ext cx="6659880" cy="1774209"/>
                            </a:xfrm>
                            <a:prstGeom prst="rect">
                              <a:avLst/>
                            </a:prstGeom>
                            <a:noFill/>
                            <a:ln>
                              <a:noFill/>
                            </a:ln>
                          </wps:spPr>
                          <wps:txbx>
                            <w:txbxContent>
                              <w:p w14:paraId="22F0F28B" w14:textId="77777777" w:rsidR="00E31C64" w:rsidRDefault="00375B0D">
                                <w:pPr>
                                  <w:spacing w:after="0" w:line="215" w:lineRule="auto"/>
                                  <w:ind w:left="2" w:hanging="2"/>
                                  <w:jc w:val="center"/>
                                  <w:textDirection w:val="btLr"/>
                                </w:pPr>
                                <w:r>
                                  <w:rPr>
                                    <w:rFonts w:ascii="Arial Black" w:eastAsia="Arial Black" w:hAnsi="Arial Black" w:cs="Arial Black"/>
                                    <w:color w:val="01617A"/>
                                    <w:sz w:val="40"/>
                                  </w:rPr>
                                  <w:t>FANIDAN YAKUNIY ATTESTATSIYASINI</w:t>
                                </w:r>
                              </w:p>
                              <w:p w14:paraId="10959198" w14:textId="77777777" w:rsidR="00E31C64" w:rsidRDefault="00375B0D">
                                <w:pPr>
                                  <w:spacing w:after="0" w:line="215" w:lineRule="auto"/>
                                  <w:ind w:left="2" w:hanging="2"/>
                                  <w:jc w:val="center"/>
                                  <w:textDirection w:val="btLr"/>
                                </w:pPr>
                                <w:r>
                                  <w:rPr>
                                    <w:rFonts w:ascii="Arial Black" w:eastAsia="Arial Black" w:hAnsi="Arial Black" w:cs="Arial Black"/>
                                    <w:color w:val="01617A"/>
                                    <w:sz w:val="40"/>
                                  </w:rPr>
                                  <w:t>O‘TKAZISH BO‘YICHA</w:t>
                                </w:r>
                              </w:p>
                              <w:p w14:paraId="54FF388D" w14:textId="77777777" w:rsidR="00E31C64" w:rsidRDefault="00375B0D">
                                <w:pPr>
                                  <w:spacing w:after="0" w:line="215" w:lineRule="auto"/>
                                  <w:ind w:left="2" w:hanging="2"/>
                                  <w:jc w:val="center"/>
                                  <w:textDirection w:val="btLr"/>
                                </w:pPr>
                                <w:r>
                                  <w:rPr>
                                    <w:rFonts w:ascii="Arial Black" w:eastAsia="Arial Black" w:hAnsi="Arial Black" w:cs="Arial Black"/>
                                    <w:color w:val="01617A"/>
                                    <w:sz w:val="40"/>
                                  </w:rPr>
                                  <w:t>METODIK TAVSIYA VA MATERIALLAR</w:t>
                                </w:r>
                              </w:p>
                            </w:txbxContent>
                          </wps:txbx>
                          <wps:bodyPr spcFirstLastPara="1" wrap="square" lIns="91425" tIns="45700" rIns="91425" bIns="45700" anchor="t" anchorCtr="0">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B7831F" id="Группа 9" o:spid="_x0000_s1026" style="position:absolute;left:0;text-align:left;margin-left:0;margin-top:1pt;width:524.4pt;height:331.7pt;z-index:251659264" coordorigin="20160,16737" coordsize="66599,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">
                <v:group id="Группа 1555460539" o:spid="_x0000_s1027" style="position:absolute;left:20160;top:16737;width:66599;height:42125" coordsize="66601,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">
                  <v:rect id="Прямоугольник 1859433985" o:spid="_x0000_s1028" style="position:absolute;width:66601;height:4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" filled="f" stroked="f">
                    <v:textbox inset="2.53958mm,2.53958mm,2.53958mm,2.53958mm">
                      <w:txbxContent>
                        <w:p w14:paraId="5B223922" w14:textId="77777777" w:rsidR="00E31C64" w:rsidRDefault="00E31C64">
                          <w:pPr>
                            <w:spacing w:after="0" w:line="240" w:lineRule="auto"/>
                            <w:textDirection w:val="btLr"/>
                          </w:pPr>
                        </w:p>
                      </w:txbxContent>
                    </v:textbox>
                  </v:rect>
                  <v:rect id="Прямоугольник 1002055640" o:spid="_x0000_s1029"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" filled="f" stroked="f">
                    <v:textbox inset="2.53958mm,1.2694mm,2.53958mm,1.2694mm">
                      <w:txbxContent>
                        <w:p w14:paraId="7511021B" w14:textId="77777777" w:rsidR="00E31C64" w:rsidRDefault="00000000">
                          <w:pPr>
                            <w:spacing w:after="0" w:line="215" w:lineRule="auto"/>
                            <w:ind w:left="2" w:hanging="2"/>
                            <w:jc w:val="center"/>
                            <w:textDirection w:val="btLr"/>
                          </w:pPr>
                          <w:r>
                            <w:rPr>
                              <w:rFonts w:ascii="Arial Black" w:eastAsia="Arial Black" w:hAnsi="Arial Black" w:cs="Arial Black"/>
                              <w:color w:val="01617A"/>
                              <w:sz w:val="40"/>
                            </w:rPr>
                            <w:t>2024-2025-O‘QUV YILIDA</w:t>
                          </w:r>
                        </w:p>
                        <w:p w14:paraId="288ABBD3" w14:textId="77777777" w:rsidR="00E31C64" w:rsidRDefault="00000000">
                          <w:pPr>
                            <w:spacing w:after="0" w:line="215" w:lineRule="auto"/>
                            <w:ind w:left="2" w:hanging="2"/>
                            <w:jc w:val="center"/>
                            <w:textDirection w:val="btLr"/>
                          </w:pPr>
                          <w:r>
                            <w:rPr>
                              <w:rFonts w:ascii="Arial Black" w:eastAsia="Arial Black" w:hAnsi="Arial Black" w:cs="Arial Black"/>
                              <w:color w:val="01617A"/>
                              <w:sz w:val="40"/>
                            </w:rPr>
                            <w:t>UMUMTA’LIM MAKTABLARINING</w:t>
                          </w:r>
                        </w:p>
                      </w:txbxContent>
                    </v:textbox>
                  </v:rect>
                  <v:rect id="Прямоугольник 343355349" o:spid="_x0000_s1030"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" filled="f" stroked="f">
                    <v:textbox inset="2.53958mm,1.2694mm,2.53958mm,1.2694mm">
                      <w:txbxContent>
                        <w:p w14:paraId="54D1DAF8" w14:textId="77777777" w:rsidR="00E31C64" w:rsidRDefault="00000000">
                          <w:pPr>
                            <w:spacing w:after="0" w:line="215" w:lineRule="auto"/>
                            <w:ind w:left="6" w:hanging="2"/>
                            <w:jc w:val="center"/>
                            <w:textDirection w:val="btLr"/>
                          </w:pPr>
                          <w:r>
                            <w:rPr>
                              <w:rFonts w:ascii="Arial Black" w:eastAsia="Arial Black" w:hAnsi="Arial Black" w:cs="Arial Black"/>
                              <w:color w:val="01617A"/>
                              <w:sz w:val="76"/>
                            </w:rPr>
                            <w:t>11-SINF</w:t>
                          </w:r>
                        </w:p>
                      </w:txbxContent>
                    </v:textbox>
                  </v:rect>
                  <v:rect id="Прямоугольник 1093995330" o:spid="_x0000_s1031"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" filled="f" stroked="f">
                    <v:textbox inset="2.53958mm,1.2694mm,2.53958mm,1.2694mm">
                      <w:txbxContent>
                        <w:p w14:paraId="170AD1E9" w14:textId="77777777" w:rsidR="00E31C64" w:rsidRDefault="00000000">
                          <w:pPr>
                            <w:spacing w:after="0" w:line="215" w:lineRule="auto"/>
                            <w:ind w:left="2" w:hanging="2"/>
                            <w:jc w:val="center"/>
                            <w:textDirection w:val="btLr"/>
                          </w:pPr>
                          <w:r>
                            <w:rPr>
                              <w:rFonts w:ascii="Arial Black" w:eastAsia="Arial Black" w:hAnsi="Arial Black" w:cs="Arial Black"/>
                              <w:color w:val="01617A"/>
                              <w:sz w:val="40"/>
                            </w:rPr>
                            <w:t>O‘QUVCHILARI UCHUN</w:t>
                          </w:r>
                        </w:p>
                      </w:txbxContent>
                    </v:textbox>
                  </v:rect>
                  <v:rect id="Прямоугольник 447781908" o:spid="_x0000_s103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" filled="f" stroked="f">
                    <v:textbox inset="2.53958mm,1.2694mm,2.53958mm,1.2694mm">
                      <w:txbxContent>
                        <w:p w14:paraId="11CA9CD9" w14:textId="77777777" w:rsidR="00E31C64" w:rsidRDefault="00000000">
                          <w:pPr>
                            <w:spacing w:after="0" w:line="215" w:lineRule="auto"/>
                            <w:ind w:left="6" w:hanging="2"/>
                            <w:jc w:val="center"/>
                            <w:textDirection w:val="btLr"/>
                          </w:pPr>
                          <w:r>
                            <w:rPr>
                              <w:rFonts w:ascii="Arial Black" w:eastAsia="Arial Black" w:hAnsi="Arial Black" w:cs="Arial Black"/>
                              <w:color w:val="01617A"/>
                              <w:sz w:val="76"/>
                            </w:rPr>
                            <w:t>O‘ZBEKISTON TARIXI</w:t>
                          </w:r>
                        </w:p>
                      </w:txbxContent>
                    </v:textbox>
                  </v:rect>
                  <v:rect id="Прямоугольник 1833579474" o:spid="_x0000_s1033"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" filled="f" stroked="f">
                    <v:textbox inset="2.53958mm,1.2694mm,2.53958mm,1.2694mm">
                      <w:txbxContent>
                        <w:p w14:paraId="22F0F28B" w14:textId="77777777" w:rsidR="00E31C64" w:rsidRDefault="00000000">
                          <w:pPr>
                            <w:spacing w:after="0" w:line="215" w:lineRule="auto"/>
                            <w:ind w:left="2" w:hanging="2"/>
                            <w:jc w:val="center"/>
                            <w:textDirection w:val="btLr"/>
                          </w:pPr>
                          <w:r>
                            <w:rPr>
                              <w:rFonts w:ascii="Arial Black" w:eastAsia="Arial Black" w:hAnsi="Arial Black" w:cs="Arial Black"/>
                              <w:color w:val="01617A"/>
                              <w:sz w:val="40"/>
                            </w:rPr>
                            <w:t>FANIDAN YAKUNIY ATTESTATSIYASINI</w:t>
                          </w:r>
                        </w:p>
                        <w:p w14:paraId="10959198" w14:textId="77777777" w:rsidR="00E31C64" w:rsidRDefault="00000000">
                          <w:pPr>
                            <w:spacing w:after="0" w:line="215" w:lineRule="auto"/>
                            <w:ind w:left="2" w:hanging="2"/>
                            <w:jc w:val="center"/>
                            <w:textDirection w:val="btLr"/>
                          </w:pPr>
                          <w:r>
                            <w:rPr>
                              <w:rFonts w:ascii="Arial Black" w:eastAsia="Arial Black" w:hAnsi="Arial Black" w:cs="Arial Black"/>
                              <w:color w:val="01617A"/>
                              <w:sz w:val="40"/>
                            </w:rPr>
                            <w:t>O‘TKAZISH BO‘YICHA</w:t>
                          </w:r>
                        </w:p>
                        <w:p w14:paraId="54FF388D" w14:textId="77777777" w:rsidR="00E31C64" w:rsidRDefault="00000000">
                          <w:pPr>
                            <w:spacing w:after="0" w:line="215" w:lineRule="auto"/>
                            <w:ind w:left="2" w:hanging="2"/>
                            <w:jc w:val="center"/>
                            <w:textDirection w:val="btLr"/>
                          </w:pPr>
                          <w:r>
                            <w:rPr>
                              <w:rFonts w:ascii="Arial Black" w:eastAsia="Arial Black" w:hAnsi="Arial Black" w:cs="Arial Black"/>
                              <w:color w:val="01617A"/>
                              <w:sz w:val="40"/>
                            </w:rPr>
                            <w:t>METODIK TAVSIYA VA MATERIALLAR</w:t>
                          </w:r>
                        </w:p>
                      </w:txbxContent>
                    </v:textbox>
                  </v:rect>
                </v:group>
              </v:group>
            </w:pict>
          </mc:Fallback>
        </mc:AlternateContent>
      </w:r>
    </w:p>
    <w:p w14:paraId="5EBD4EA3"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F7EB555"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AFF49DB"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EC13772"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78BE92"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433BCAF"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FDA50A6"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54F0A9"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6A13CB7"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2A31099"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4C08870"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93EF5C5"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F677289"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EA1E829"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4542012"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A5F2EB3"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08F72E6"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A37D4A4"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AE597C8"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4FCA567"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B6240C6"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35BDC66"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623012F"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7F13088"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ADF9DB0"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FB118F8"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817A622"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E4D1722"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E7D3058"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3B47443"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CDD1572" w14:textId="77777777" w:rsidR="00E31C64" w:rsidRDefault="00375B0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688C677D" w14:textId="77777777" w:rsidR="00E31C64" w:rsidRDefault="00E31C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D6B25A3" w14:textId="77777777" w:rsidR="00E31C64" w:rsidRDefault="00375B0D">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2024-2025-O‘QUV YILIDА UMUMTA’LIM MАKTАBLАRINING</w:t>
      </w:r>
    </w:p>
    <w:p w14:paraId="428FC863" w14:textId="77777777" w:rsidR="00E31C64" w:rsidRDefault="00375B0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11-SINF O‘QUVCHILАRI UCHUN YAKUNIY NAZORAT IMTIHONINI O‘TKAZISH BO‘YICHA O‘ZBEKISTON TARIXI  FANIDAN SPETSIFIKATSIYASI</w:t>
      </w:r>
    </w:p>
    <w:p w14:paraId="210766A4"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Tuzuvchilar: R.K.Allaberganova, A.R. Sabirov, </w:t>
      </w:r>
      <w:r>
        <w:rPr>
          <w:rFonts w:ascii="Times New Roman" w:eastAsia="Times New Roman" w:hAnsi="Times New Roman" w:cs="Times New Roman"/>
          <w:color w:val="000000"/>
          <w:sz w:val="28"/>
          <w:szCs w:val="28"/>
        </w:rPr>
        <w:t>Pedagogik mahorat va xalqaro baholash ilmiy-amaliy markazi mutaxassislari</w:t>
      </w:r>
      <w:r>
        <w:rPr>
          <w:rFonts w:ascii="Times New Roman" w:eastAsia="Times New Roman" w:hAnsi="Times New Roman" w:cs="Times New Roman"/>
          <w:sz w:val="28"/>
          <w:szCs w:val="28"/>
        </w:rPr>
        <w:t>.</w:t>
      </w:r>
    </w:p>
    <w:p w14:paraId="33F971E7"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b/>
          <w:color w:val="000000"/>
          <w:sz w:val="28"/>
          <w:szCs w:val="28"/>
        </w:rPr>
        <w:t xml:space="preserve">Taqrizchilar: </w:t>
      </w:r>
      <w:r>
        <w:rPr>
          <w:rFonts w:ascii="Times New Roman" w:eastAsia="Times New Roman" w:hAnsi="Times New Roman" w:cs="Times New Roman"/>
          <w:b/>
          <w:sz w:val="28"/>
          <w:szCs w:val="28"/>
        </w:rPr>
        <w:t xml:space="preserve">K.R.Achilov, </w:t>
      </w:r>
      <w:r>
        <w:rPr>
          <w:rFonts w:ascii="Times New Roman" w:eastAsia="Times New Roman" w:hAnsi="Times New Roman" w:cs="Times New Roman"/>
          <w:sz w:val="28"/>
          <w:szCs w:val="28"/>
        </w:rPr>
        <w:t>Yunusobod tumani 86-maktabining tarix fani o‘qituvchisi,</w:t>
      </w:r>
    </w:p>
    <w:p w14:paraId="039379F9"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M.M.Xasanov, </w:t>
      </w:r>
      <w:r>
        <w:rPr>
          <w:rFonts w:ascii="Times New Roman" w:eastAsia="Times New Roman" w:hAnsi="Times New Roman" w:cs="Times New Roman"/>
          <w:color w:val="000000"/>
          <w:sz w:val="28"/>
          <w:szCs w:val="28"/>
        </w:rPr>
        <w:t xml:space="preserve">Sergeli tumani 8-umumta’lim maktabining tarix fani o‘qituvchisi. </w:t>
      </w:r>
    </w:p>
    <w:p w14:paraId="4BBAEAC5"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OʻZBEKISTON RESPUBLIKASI MAKTABGACHA VA MAKTAB TAʼLIMI VAZIRINING 2025-yil 20-fevraldagi “2024/2025-oʻquv yilida umumiy oʻrta taʼlim muassasalarida oʻquvchilarning yakuniy davlat attestatsiyasini tashkil etish va oʻtkazish toʻgʻrisida”gi 65-son buyrug‘i.</w:t>
      </w:r>
    </w:p>
    <w:p w14:paraId="5CCD72F0"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O‘quvchilarning O‘zbekiston tarixi fanlaridan olgan bilim, ko‘nikma va malakalarini aniqlash uchun 2024–2025-o‘quv yilida 11-sinflarda yakuniy imtihon test shaklda o‘tkaziladi. </w:t>
      </w:r>
    </w:p>
    <w:p w14:paraId="50BF4631" w14:textId="77777777" w:rsidR="00E31C64" w:rsidRDefault="00375B0D">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11-sinflarda O‘zbekiston tarixi fanlaridan yakuniy attestatsiya variantining tuzilishi.</w:t>
      </w:r>
    </w:p>
    <w:p w14:paraId="54F499F2" w14:textId="77777777" w:rsidR="00E31C64" w:rsidRDefault="00375B0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Imtihon ishining har bir varianti 10 ta topshiriqni o‘z ichiga oladi (5-jadval). Savollar bir tanlovli test topshiriq shaklida bo‘lib, o‘quvchi bitta to‘g‘ri javobni belgilaydi.</w:t>
      </w:r>
    </w:p>
    <w:p w14:paraId="46C2B214"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Har bir imtihon variantining savol va topshiriqlari O‘zbekiston tarixi fani bo‘yicha umumiy o‘rta ta’limning  10 –11-sinflar mavzularini qamrab olgan. </w:t>
      </w:r>
    </w:p>
    <w:p w14:paraId="363688F3"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Variant 10 ta topshiriqdan iborat bo‘lib, ularning 3 tasi bilish, 6 tasi qo‘llash, 1 tasi mulohazaga oid bo‘ladi. Variant topshiriqlarini bajarish uchun 1</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0 daqiqa vaqt beriladi. </w:t>
      </w:r>
    </w:p>
    <w:p w14:paraId="6530AA64" w14:textId="77777777" w:rsidR="00E31C64" w:rsidRDefault="00375B0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Oʻquvchilarning yakuniy imtihon ishlari 100 ballik tizim  asosida baholanadi: </w:t>
      </w:r>
    </w:p>
    <w:p w14:paraId="1705AF8C" w14:textId="77777777" w:rsidR="00E31C64" w:rsidRDefault="00375B0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 29% – “qoniqarsiz”; </w:t>
      </w:r>
    </w:p>
    <w:p w14:paraId="502C52F1" w14:textId="77777777" w:rsidR="00E31C64" w:rsidRDefault="00375B0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30–65% – “qoniqarli”; </w:t>
      </w:r>
    </w:p>
    <w:p w14:paraId="4F76D386" w14:textId="77777777" w:rsidR="00E31C64" w:rsidRDefault="00375B0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66–85% – “yaxshi”; </w:t>
      </w:r>
    </w:p>
    <w:p w14:paraId="1C9D8BB5" w14:textId="77777777" w:rsidR="00E31C64" w:rsidRDefault="00375B0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86–100% – “a’lo”.</w:t>
      </w:r>
    </w:p>
    <w:p w14:paraId="630551EE" w14:textId="77777777" w:rsidR="00E31C64" w:rsidRDefault="00375B0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E24F39F" w14:textId="77777777" w:rsidR="00E31C64" w:rsidRDefault="00375B0D">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 bir topshiriq uchun belgilangan balldan yuqori ball qoʻyilishiga yoʻl qoʻyilmaydi.Test topshiriqlarida javob variantlarining faqat bittasi tanlanadi.     </w:t>
      </w:r>
    </w:p>
    <w:p w14:paraId="4AA304A3" w14:textId="77777777" w:rsidR="00E31C64" w:rsidRDefault="00375B0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1-jadval                                  </w:t>
      </w:r>
    </w:p>
    <w:p w14:paraId="6AF5ADF0" w14:textId="77777777" w:rsidR="00E31C64" w:rsidRDefault="00375B0D">
      <w:pPr>
        <w:jc w:val="right"/>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Sinov materiallarining qismlar boʻyicha taqsimoti </w:t>
      </w:r>
    </w:p>
    <w:tbl>
      <w:tblPr>
        <w:tblStyle w:val="afffffffff"/>
        <w:tblW w:w="1056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685"/>
        <w:gridCol w:w="3283"/>
      </w:tblGrid>
      <w:tr w:rsidR="00E31C64" w14:paraId="704AB750" w14:textId="77777777">
        <w:tc>
          <w:tcPr>
            <w:tcW w:w="3596" w:type="dxa"/>
            <w:vAlign w:val="center"/>
          </w:tcPr>
          <w:p w14:paraId="6E1ED063"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Topshiriqlar soni</w:t>
            </w:r>
          </w:p>
        </w:tc>
        <w:tc>
          <w:tcPr>
            <w:tcW w:w="3685" w:type="dxa"/>
            <w:vAlign w:val="center"/>
          </w:tcPr>
          <w:p w14:paraId="2F2D5E14"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 shakli</w:t>
            </w:r>
          </w:p>
        </w:tc>
        <w:tc>
          <w:tcPr>
            <w:tcW w:w="3283" w:type="dxa"/>
            <w:vAlign w:val="center"/>
          </w:tcPr>
          <w:p w14:paraId="7A7EDF55"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Ball</w:t>
            </w:r>
          </w:p>
        </w:tc>
      </w:tr>
      <w:tr w:rsidR="00E31C64" w14:paraId="53230ED7" w14:textId="77777777">
        <w:tc>
          <w:tcPr>
            <w:tcW w:w="3596" w:type="dxa"/>
            <w:vAlign w:val="center"/>
          </w:tcPr>
          <w:p w14:paraId="7D676694"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685" w:type="dxa"/>
            <w:vAlign w:val="center"/>
          </w:tcPr>
          <w:p w14:paraId="02D738FA"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Test</w:t>
            </w:r>
          </w:p>
        </w:tc>
        <w:tc>
          <w:tcPr>
            <w:tcW w:w="3283" w:type="dxa"/>
            <w:vAlign w:val="center"/>
          </w:tcPr>
          <w:p w14:paraId="15B17004"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ball</w:t>
            </w:r>
          </w:p>
        </w:tc>
      </w:tr>
    </w:tbl>
    <w:p w14:paraId="02FD203B" w14:textId="77777777" w:rsidR="00E31C64" w:rsidRDefault="00E31C64">
      <w:pPr>
        <w:rPr>
          <w:rFonts w:ascii="Times New Roman" w:eastAsia="Times New Roman" w:hAnsi="Times New Roman" w:cs="Times New Roman"/>
          <w:sz w:val="28"/>
          <w:szCs w:val="28"/>
        </w:rPr>
      </w:pPr>
    </w:p>
    <w:p w14:paraId="43CA2DE8" w14:textId="77777777" w:rsidR="00E31C64" w:rsidRDefault="00375B0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2-jadval</w:t>
      </w:r>
    </w:p>
    <w:p w14:paraId="3E4FF925" w14:textId="77777777" w:rsidR="00E31C64" w:rsidRDefault="00375B0D">
      <w:pPr>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Mazmun sohalari boʻyicha topshiriqlarning taqsimoti</w:t>
      </w:r>
    </w:p>
    <w:tbl>
      <w:tblPr>
        <w:tblStyle w:val="afffffffff0"/>
        <w:tblW w:w="1034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3"/>
        <w:gridCol w:w="1741"/>
        <w:gridCol w:w="2271"/>
        <w:gridCol w:w="2536"/>
        <w:gridCol w:w="1667"/>
      </w:tblGrid>
      <w:tr w:rsidR="00E31C64" w14:paraId="7BE5AE80" w14:textId="77777777">
        <w:trPr>
          <w:trHeight w:val="540"/>
        </w:trPr>
        <w:tc>
          <w:tcPr>
            <w:tcW w:w="2133" w:type="dxa"/>
            <w:vAlign w:val="center"/>
          </w:tcPr>
          <w:p w14:paraId="1D15E572"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Mazmun soha</w:t>
            </w:r>
          </w:p>
        </w:tc>
        <w:tc>
          <w:tcPr>
            <w:tcW w:w="1741" w:type="dxa"/>
            <w:vAlign w:val="center"/>
          </w:tcPr>
          <w:p w14:paraId="6C101A8E"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Topshiriqlar soni</w:t>
            </w:r>
          </w:p>
        </w:tc>
        <w:tc>
          <w:tcPr>
            <w:tcW w:w="2271" w:type="dxa"/>
            <w:vAlign w:val="center"/>
          </w:tcPr>
          <w:p w14:paraId="40D7B91D"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Topshiriqlarning foizi</w:t>
            </w:r>
          </w:p>
        </w:tc>
        <w:tc>
          <w:tcPr>
            <w:tcW w:w="2536" w:type="dxa"/>
            <w:vAlign w:val="center"/>
          </w:tcPr>
          <w:p w14:paraId="2EE56D5F"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Ochiq test/</w:t>
            </w:r>
            <w:r>
              <w:rPr>
                <w:rFonts w:ascii="Times New Roman" w:eastAsia="Times New Roman" w:hAnsi="Times New Roman" w:cs="Times New Roman"/>
                <w:sz w:val="28"/>
                <w:szCs w:val="28"/>
              </w:rPr>
              <w:t>Bitta savolning bali/ umumiy ball</w:t>
            </w:r>
          </w:p>
        </w:tc>
        <w:tc>
          <w:tcPr>
            <w:tcW w:w="1667" w:type="dxa"/>
            <w:vAlign w:val="center"/>
          </w:tcPr>
          <w:p w14:paraId="32A19534"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 ball</w:t>
            </w:r>
          </w:p>
        </w:tc>
      </w:tr>
      <w:tr w:rsidR="00E31C64" w14:paraId="5AC52CE2" w14:textId="77777777">
        <w:trPr>
          <w:trHeight w:val="378"/>
        </w:trPr>
        <w:tc>
          <w:tcPr>
            <w:tcW w:w="2133" w:type="dxa"/>
            <w:vAlign w:val="center"/>
          </w:tcPr>
          <w:p w14:paraId="356450B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O‘zbekiston tarixining sovet davri</w:t>
            </w:r>
          </w:p>
        </w:tc>
        <w:tc>
          <w:tcPr>
            <w:tcW w:w="1741" w:type="dxa"/>
            <w:vAlign w:val="center"/>
          </w:tcPr>
          <w:p w14:paraId="6478A197"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71" w:type="dxa"/>
            <w:vAlign w:val="center"/>
          </w:tcPr>
          <w:p w14:paraId="02DC1166"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2536" w:type="dxa"/>
          </w:tcPr>
          <w:p w14:paraId="4F942CFA" w14:textId="77777777" w:rsidR="00E31C64" w:rsidRDefault="00E31C64">
            <w:pPr>
              <w:jc w:val="center"/>
              <w:rPr>
                <w:rFonts w:ascii="Times New Roman" w:eastAsia="Times New Roman" w:hAnsi="Times New Roman" w:cs="Times New Roman"/>
                <w:sz w:val="28"/>
                <w:szCs w:val="28"/>
              </w:rPr>
            </w:pPr>
          </w:p>
          <w:p w14:paraId="028E5223"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667" w:type="dxa"/>
            <w:vAlign w:val="center"/>
          </w:tcPr>
          <w:p w14:paraId="28F1AEA1"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E31C64" w14:paraId="61186D40" w14:textId="77777777">
        <w:trPr>
          <w:trHeight w:val="378"/>
        </w:trPr>
        <w:tc>
          <w:tcPr>
            <w:tcW w:w="2133" w:type="dxa"/>
            <w:vAlign w:val="center"/>
          </w:tcPr>
          <w:p w14:paraId="5957B52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tarixining mustaqillik davri</w:t>
            </w:r>
          </w:p>
        </w:tc>
        <w:tc>
          <w:tcPr>
            <w:tcW w:w="1741" w:type="dxa"/>
            <w:vAlign w:val="center"/>
          </w:tcPr>
          <w:p w14:paraId="14CCF428"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71" w:type="dxa"/>
            <w:vAlign w:val="center"/>
          </w:tcPr>
          <w:p w14:paraId="15BF605A"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2536" w:type="dxa"/>
          </w:tcPr>
          <w:p w14:paraId="69E00A8D" w14:textId="77777777" w:rsidR="00E31C64" w:rsidRDefault="00E31C64">
            <w:pPr>
              <w:jc w:val="center"/>
              <w:rPr>
                <w:rFonts w:ascii="Times New Roman" w:eastAsia="Times New Roman" w:hAnsi="Times New Roman" w:cs="Times New Roman"/>
                <w:sz w:val="28"/>
                <w:szCs w:val="28"/>
              </w:rPr>
            </w:pPr>
          </w:p>
          <w:p w14:paraId="5301A35B"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667" w:type="dxa"/>
            <w:vAlign w:val="center"/>
          </w:tcPr>
          <w:p w14:paraId="00E4B5A0"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E31C64" w14:paraId="65D8531A" w14:textId="77777777">
        <w:trPr>
          <w:trHeight w:val="378"/>
        </w:trPr>
        <w:tc>
          <w:tcPr>
            <w:tcW w:w="2133" w:type="dxa"/>
          </w:tcPr>
          <w:p w14:paraId="01241DF3" w14:textId="77777777" w:rsidR="00E31C64" w:rsidRDefault="00375B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c>
          <w:tcPr>
            <w:tcW w:w="1741" w:type="dxa"/>
            <w:vAlign w:val="center"/>
          </w:tcPr>
          <w:p w14:paraId="619DAF38"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2271" w:type="dxa"/>
            <w:vAlign w:val="center"/>
          </w:tcPr>
          <w:p w14:paraId="7957DD2B"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2536" w:type="dxa"/>
            <w:vAlign w:val="center"/>
          </w:tcPr>
          <w:p w14:paraId="3ACCC085" w14:textId="77777777" w:rsidR="00E31C64" w:rsidRDefault="00E31C64">
            <w:pPr>
              <w:jc w:val="center"/>
              <w:rPr>
                <w:rFonts w:ascii="Times New Roman" w:eastAsia="Times New Roman" w:hAnsi="Times New Roman" w:cs="Times New Roman"/>
                <w:b/>
                <w:sz w:val="28"/>
                <w:szCs w:val="28"/>
              </w:rPr>
            </w:pPr>
          </w:p>
        </w:tc>
        <w:tc>
          <w:tcPr>
            <w:tcW w:w="1667" w:type="dxa"/>
            <w:vAlign w:val="center"/>
          </w:tcPr>
          <w:p w14:paraId="5C027892"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bl>
    <w:p w14:paraId="36F8F306" w14:textId="77777777" w:rsidR="00E31C64" w:rsidRDefault="00E31C64">
      <w:pPr>
        <w:jc w:val="right"/>
        <w:rPr>
          <w:rFonts w:ascii="Times New Roman" w:eastAsia="Times New Roman" w:hAnsi="Times New Roman" w:cs="Times New Roman"/>
          <w:sz w:val="28"/>
          <w:szCs w:val="28"/>
        </w:rPr>
      </w:pPr>
    </w:p>
    <w:p w14:paraId="078FFA36" w14:textId="77777777" w:rsidR="00E31C64" w:rsidRDefault="00375B0D">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3-jadval</w:t>
      </w:r>
    </w:p>
    <w:p w14:paraId="397E929B" w14:textId="77777777" w:rsidR="00E31C64" w:rsidRDefault="00375B0D">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Baholanadigan koʻnikmalar taqsimoti</w:t>
      </w:r>
    </w:p>
    <w:tbl>
      <w:tblPr>
        <w:tblStyle w:val="afffffffff1"/>
        <w:tblW w:w="10574"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0"/>
        <w:gridCol w:w="2268"/>
        <w:gridCol w:w="2126"/>
        <w:gridCol w:w="2410"/>
      </w:tblGrid>
      <w:tr w:rsidR="00E31C64" w14:paraId="59546D52" w14:textId="77777777">
        <w:trPr>
          <w:trHeight w:val="270"/>
          <w:jc w:val="right"/>
        </w:trPr>
        <w:tc>
          <w:tcPr>
            <w:tcW w:w="3770" w:type="dxa"/>
          </w:tcPr>
          <w:p w14:paraId="47CB057F"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Fan</w:t>
            </w:r>
          </w:p>
        </w:tc>
        <w:tc>
          <w:tcPr>
            <w:tcW w:w="2268" w:type="dxa"/>
          </w:tcPr>
          <w:p w14:paraId="529EB406"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Bilish</w:t>
            </w:r>
          </w:p>
        </w:tc>
        <w:tc>
          <w:tcPr>
            <w:tcW w:w="2126" w:type="dxa"/>
          </w:tcPr>
          <w:p w14:paraId="2D6D30AF"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Qoʻllash</w:t>
            </w:r>
          </w:p>
        </w:tc>
        <w:tc>
          <w:tcPr>
            <w:tcW w:w="2410" w:type="dxa"/>
          </w:tcPr>
          <w:p w14:paraId="50F16FA2"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Mulohaza</w:t>
            </w:r>
          </w:p>
        </w:tc>
      </w:tr>
      <w:tr w:rsidR="00E31C64" w14:paraId="1EDDB4B2" w14:textId="77777777">
        <w:trPr>
          <w:trHeight w:val="270"/>
          <w:jc w:val="right"/>
        </w:trPr>
        <w:tc>
          <w:tcPr>
            <w:tcW w:w="3770" w:type="dxa"/>
          </w:tcPr>
          <w:p w14:paraId="16F2C9F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 tarixi </w:t>
            </w:r>
          </w:p>
        </w:tc>
        <w:tc>
          <w:tcPr>
            <w:tcW w:w="2268" w:type="dxa"/>
          </w:tcPr>
          <w:p w14:paraId="7B3AE723"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26" w:type="dxa"/>
          </w:tcPr>
          <w:p w14:paraId="1DC224D3"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10" w:type="dxa"/>
          </w:tcPr>
          <w:p w14:paraId="3C0B76EA"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31C64" w14:paraId="5937F437" w14:textId="77777777">
        <w:trPr>
          <w:trHeight w:val="270"/>
          <w:jc w:val="right"/>
        </w:trPr>
        <w:tc>
          <w:tcPr>
            <w:tcW w:w="3770" w:type="dxa"/>
          </w:tcPr>
          <w:p w14:paraId="3A69C14B" w14:textId="77777777" w:rsidR="00E31C64" w:rsidRDefault="00375B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c>
          <w:tcPr>
            <w:tcW w:w="2268" w:type="dxa"/>
          </w:tcPr>
          <w:p w14:paraId="06292FAB"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2126" w:type="dxa"/>
          </w:tcPr>
          <w:p w14:paraId="7516694B"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2410" w:type="dxa"/>
          </w:tcPr>
          <w:p w14:paraId="77D24898"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bl>
    <w:p w14:paraId="52A0CBB4" w14:textId="77777777" w:rsidR="00E31C64" w:rsidRDefault="00E31C64">
      <w:pPr>
        <w:ind w:left="284" w:hanging="284"/>
        <w:jc w:val="both"/>
        <w:rPr>
          <w:rFonts w:ascii="Times New Roman" w:eastAsia="Times New Roman" w:hAnsi="Times New Roman" w:cs="Times New Roman"/>
          <w:sz w:val="28"/>
          <w:szCs w:val="28"/>
        </w:rPr>
      </w:pPr>
    </w:p>
    <w:p w14:paraId="7DB39D8A" w14:textId="77777777" w:rsidR="00E31C64" w:rsidRDefault="00375B0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-bilish, reproduktiv darajadagi topshiriqlarining mazmuni o‘quvchilar tomonidan o‘quv materiali qayta ishlanmasdan, ularning xotira qobiliyatini aniqlovchi, qonuniyatlar, xossalar, tushuncha va atamalarning mohiyatini bilish, </w:t>
      </w:r>
      <w:r>
        <w:rPr>
          <w:rFonts w:ascii="Times New Roman" w:eastAsia="Times New Roman" w:hAnsi="Times New Roman" w:cs="Times New Roman"/>
          <w:b/>
          <w:i/>
          <w:sz w:val="28"/>
          <w:szCs w:val="28"/>
        </w:rPr>
        <w:t>yodda saqlash va tanish, odatiy vaziyatlarda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qo‘llashga qaratilgan.</w:t>
      </w:r>
    </w:p>
    <w:p w14:paraId="6EAFBF93" w14:textId="77777777" w:rsidR="00E31C64" w:rsidRDefault="00375B0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Q</w:t>
      </w:r>
      <w:r>
        <w:rPr>
          <w:rFonts w:ascii="Times New Roman" w:eastAsia="Times New Roman" w:hAnsi="Times New Roman" w:cs="Times New Roman"/>
          <w:sz w:val="28"/>
          <w:szCs w:val="28"/>
        </w:rPr>
        <w:t>-qo‘llash, produktiv o‘quv topshiriqlari – o‘quvchilardan o‘rganilgan mavzuga oid qonun va qonuniyatlar, berilgan  topshiriqlarga mos  usullarni tanlash, tahlil qilish, taqqoslash, qiyoslash</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bir nechta qonun va qonuniyatlarni</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bir vaqtda qo‘llab, umumlashtirish va xulosa yasashni talab qiladi.</w:t>
      </w:r>
    </w:p>
    <w:p w14:paraId="675561C3" w14:textId="77777777" w:rsidR="00E31C64" w:rsidRDefault="00375B0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w:t>
      </w:r>
      <w:r>
        <w:rPr>
          <w:rFonts w:ascii="Times New Roman" w:eastAsia="Times New Roman" w:hAnsi="Times New Roman" w:cs="Times New Roman"/>
          <w:sz w:val="28"/>
          <w:szCs w:val="28"/>
        </w:rPr>
        <w:t xml:space="preserve">-mulohaza, intellektual darajadagi topshiriqlar o‘zlashtirilgan bilim, ko‘nikma va malakalarni </w:t>
      </w:r>
      <w:r>
        <w:rPr>
          <w:rFonts w:ascii="Times New Roman" w:eastAsia="Times New Roman" w:hAnsi="Times New Roman" w:cs="Times New Roman"/>
          <w:b/>
          <w:i/>
          <w:sz w:val="28"/>
          <w:szCs w:val="28"/>
        </w:rPr>
        <w:t>notanish vaziyatlarda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qo‘llash, tahlil qilish, sintezlash, qiyosiy taqqoslash, qonun va qonuniyatlarni qo‘llab, umumlashtirishni talab qiladi.</w:t>
      </w:r>
    </w:p>
    <w:p w14:paraId="51945D51" w14:textId="77777777" w:rsidR="00E31C64" w:rsidRDefault="00375B0D">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4-jadval</w:t>
      </w:r>
    </w:p>
    <w:p w14:paraId="43CCC058" w14:textId="77777777" w:rsidR="00E31C64" w:rsidRDefault="00375B0D">
      <w:pPr>
        <w:spacing w:after="0"/>
        <w:ind w:left="284" w:hanging="284"/>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Sinov materiallari ballarining taqsimoti</w:t>
      </w:r>
    </w:p>
    <w:tbl>
      <w:tblPr>
        <w:tblStyle w:val="afffffffff2"/>
        <w:tblW w:w="10281"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9"/>
        <w:gridCol w:w="5106"/>
        <w:gridCol w:w="2796"/>
      </w:tblGrid>
      <w:tr w:rsidR="00E31C64" w14:paraId="1D251224" w14:textId="77777777">
        <w:tc>
          <w:tcPr>
            <w:tcW w:w="2379" w:type="dxa"/>
          </w:tcPr>
          <w:p w14:paraId="20FBDA98"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Fan</w:t>
            </w:r>
          </w:p>
        </w:tc>
        <w:tc>
          <w:tcPr>
            <w:tcW w:w="5106" w:type="dxa"/>
          </w:tcPr>
          <w:p w14:paraId="78FDBEE6"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Javobi tanlanadigan test bali/soni</w:t>
            </w:r>
          </w:p>
        </w:tc>
        <w:tc>
          <w:tcPr>
            <w:tcW w:w="2796" w:type="dxa"/>
          </w:tcPr>
          <w:p w14:paraId="39917AE9"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r>
      <w:tr w:rsidR="00E31C64" w14:paraId="7251AD4D" w14:textId="77777777">
        <w:tc>
          <w:tcPr>
            <w:tcW w:w="2379" w:type="dxa"/>
          </w:tcPr>
          <w:p w14:paraId="3235AC39" w14:textId="77777777" w:rsidR="00E31C64" w:rsidRDefault="00375B0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 tarixi </w:t>
            </w:r>
          </w:p>
        </w:tc>
        <w:tc>
          <w:tcPr>
            <w:tcW w:w="5106" w:type="dxa"/>
          </w:tcPr>
          <w:p w14:paraId="501CC293"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ball/10 ta</w:t>
            </w:r>
          </w:p>
          <w:p w14:paraId="7A616042" w14:textId="77777777" w:rsidR="00E31C64" w:rsidRDefault="00E31C64">
            <w:pPr>
              <w:jc w:val="center"/>
              <w:rPr>
                <w:rFonts w:ascii="Times New Roman" w:eastAsia="Times New Roman" w:hAnsi="Times New Roman" w:cs="Times New Roman"/>
                <w:sz w:val="28"/>
                <w:szCs w:val="28"/>
              </w:rPr>
            </w:pPr>
          </w:p>
        </w:tc>
        <w:tc>
          <w:tcPr>
            <w:tcW w:w="2796" w:type="dxa"/>
          </w:tcPr>
          <w:p w14:paraId="04B6C289" w14:textId="77777777" w:rsidR="00E31C64" w:rsidRDefault="00375B0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100 ball/10 ta </w:t>
            </w:r>
          </w:p>
        </w:tc>
      </w:tr>
    </w:tbl>
    <w:p w14:paraId="42725144" w14:textId="77777777" w:rsidR="00E31C64" w:rsidRDefault="00E31C64">
      <w:pPr>
        <w:rPr>
          <w:rFonts w:ascii="Times New Roman" w:eastAsia="Times New Roman" w:hAnsi="Times New Roman" w:cs="Times New Roman"/>
          <w:sz w:val="28"/>
          <w:szCs w:val="28"/>
        </w:rPr>
      </w:pPr>
    </w:p>
    <w:p w14:paraId="36A485EE" w14:textId="77777777" w:rsidR="00E31C64" w:rsidRDefault="00E31C64">
      <w:pPr>
        <w:spacing w:after="0" w:line="360" w:lineRule="auto"/>
        <w:jc w:val="right"/>
        <w:rPr>
          <w:rFonts w:ascii="Times New Roman" w:eastAsia="Times New Roman" w:hAnsi="Times New Roman" w:cs="Times New Roman"/>
          <w:sz w:val="28"/>
          <w:szCs w:val="28"/>
        </w:rPr>
      </w:pPr>
    </w:p>
    <w:p w14:paraId="60B2C856" w14:textId="77777777" w:rsidR="00E31C64" w:rsidRDefault="00E31C64">
      <w:pPr>
        <w:spacing w:after="0" w:line="360" w:lineRule="auto"/>
        <w:jc w:val="right"/>
        <w:rPr>
          <w:rFonts w:ascii="Times New Roman" w:eastAsia="Times New Roman" w:hAnsi="Times New Roman" w:cs="Times New Roman"/>
          <w:sz w:val="28"/>
          <w:szCs w:val="28"/>
        </w:rPr>
      </w:pPr>
    </w:p>
    <w:p w14:paraId="45BC7305" w14:textId="77777777" w:rsidR="00E31C64" w:rsidRDefault="00375B0D">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5-jadval</w:t>
      </w:r>
    </w:p>
    <w:p w14:paraId="6995503E" w14:textId="77777777" w:rsidR="00E31C64" w:rsidRDefault="00375B0D">
      <w:pPr>
        <w:spacing w:after="0"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Topshiriqlarda baholanadigan koʻnikmalar</w:t>
      </w:r>
    </w:p>
    <w:tbl>
      <w:tblPr>
        <w:tblStyle w:val="afffffffff3"/>
        <w:tblW w:w="1056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2550"/>
        <w:gridCol w:w="2205"/>
        <w:gridCol w:w="1140"/>
        <w:gridCol w:w="1740"/>
        <w:gridCol w:w="1804"/>
      </w:tblGrid>
      <w:tr w:rsidR="00E31C64" w14:paraId="219C0508" w14:textId="77777777">
        <w:trPr>
          <w:trHeight w:val="300"/>
        </w:trPr>
        <w:tc>
          <w:tcPr>
            <w:tcW w:w="1125" w:type="dxa"/>
            <w:vAlign w:val="center"/>
          </w:tcPr>
          <w:p w14:paraId="20345B07" w14:textId="77777777" w:rsidR="00E31C64" w:rsidRDefault="00375B0D">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 tartib raqami</w:t>
            </w:r>
          </w:p>
        </w:tc>
        <w:tc>
          <w:tcPr>
            <w:tcW w:w="2550" w:type="dxa"/>
            <w:vAlign w:val="center"/>
          </w:tcPr>
          <w:p w14:paraId="1394E2BA" w14:textId="77777777" w:rsidR="00E31C64" w:rsidRDefault="00375B0D">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Boʻlim nomi</w:t>
            </w:r>
          </w:p>
        </w:tc>
        <w:tc>
          <w:tcPr>
            <w:tcW w:w="2205" w:type="dxa"/>
          </w:tcPr>
          <w:p w14:paraId="51CAC27A" w14:textId="77777777" w:rsidR="00E31C64" w:rsidRDefault="00375B0D">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Baholanadigan koʻnikmalar</w:t>
            </w:r>
          </w:p>
        </w:tc>
        <w:tc>
          <w:tcPr>
            <w:tcW w:w="1140" w:type="dxa"/>
            <w:vAlign w:val="center"/>
          </w:tcPr>
          <w:p w14:paraId="6A93920B" w14:textId="77777777" w:rsidR="00E31C64" w:rsidRDefault="00375B0D">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Koʻnikma darajasi</w:t>
            </w:r>
          </w:p>
        </w:tc>
        <w:tc>
          <w:tcPr>
            <w:tcW w:w="1740" w:type="dxa"/>
            <w:vAlign w:val="center"/>
          </w:tcPr>
          <w:p w14:paraId="3A569407" w14:textId="77777777" w:rsidR="00E31C64" w:rsidRDefault="00375B0D">
            <w:pPr>
              <w:ind w:left="-47" w:right="33"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 shakli</w:t>
            </w:r>
          </w:p>
        </w:tc>
        <w:tc>
          <w:tcPr>
            <w:tcW w:w="1804" w:type="dxa"/>
            <w:vAlign w:val="center"/>
          </w:tcPr>
          <w:p w14:paraId="267996D4" w14:textId="77777777" w:rsidR="00E31C64" w:rsidRDefault="00375B0D">
            <w:pPr>
              <w:ind w:left="-47" w:firstLine="4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Ball</w:t>
            </w:r>
          </w:p>
        </w:tc>
      </w:tr>
      <w:tr w:rsidR="00E31C64" w14:paraId="0B1153B9" w14:textId="77777777">
        <w:trPr>
          <w:trHeight w:val="477"/>
        </w:trPr>
        <w:tc>
          <w:tcPr>
            <w:tcW w:w="1125" w:type="dxa"/>
            <w:vAlign w:val="center"/>
          </w:tcPr>
          <w:p w14:paraId="7979B85A"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550" w:type="dxa"/>
          </w:tcPr>
          <w:p w14:paraId="4DA25A97" w14:textId="77777777" w:rsidR="00E31C64" w:rsidRDefault="00375B0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Buxoro amirligi va Xiva xonligining Rossiya imperiyasi vassaliga aylanishi. </w:t>
            </w:r>
          </w:p>
          <w:p w14:paraId="687A4378" w14:textId="77777777" w:rsidR="00E31C64" w:rsidRDefault="00375B0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Turkiston o‘lkasida siyosiy-ma’muriy boshqaruv tizimi. </w:t>
            </w:r>
          </w:p>
          <w:p w14:paraId="357B5306" w14:textId="77777777" w:rsidR="00E31C64" w:rsidRDefault="00375B0D">
            <w:pPr>
              <w:rPr>
                <w:rFonts w:ascii="Times New Roman" w:eastAsia="Times New Roman" w:hAnsi="Times New Roman" w:cs="Times New Roman"/>
                <w:sz w:val="28"/>
                <w:szCs w:val="28"/>
                <w:highlight w:val="yellow"/>
              </w:rPr>
            </w:pPr>
            <w:r>
              <w:rPr>
                <w:rFonts w:ascii="Times New Roman" w:eastAsia="Times New Roman" w:hAnsi="Times New Roman" w:cs="Times New Roman"/>
                <w:color w:val="000000"/>
                <w:sz w:val="28"/>
                <w:szCs w:val="28"/>
              </w:rPr>
              <w:t>Turkistonda Rossiya imperiyasiga qarshi milliy-ozodlik harakatlari.</w:t>
            </w:r>
          </w:p>
        </w:tc>
        <w:tc>
          <w:tcPr>
            <w:tcW w:w="2205" w:type="dxa"/>
          </w:tcPr>
          <w:p w14:paraId="572CCD64" w14:textId="77777777" w:rsidR="00E31C64" w:rsidRDefault="00375B0D">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Podsho Rossiyasi bosqini arafasida O‘rta Osiyo davlatlarining ichki ahvol, xalq noroziligi,  boshqaruv tizimidagi o‘xshash va farqli jihatlarlarini taqqoslay oladi. </w:t>
            </w:r>
          </w:p>
        </w:tc>
        <w:tc>
          <w:tcPr>
            <w:tcW w:w="1140" w:type="dxa"/>
            <w:vAlign w:val="center"/>
          </w:tcPr>
          <w:p w14:paraId="6CD068B7"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124E2A32"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5BB5816D"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Moslikni tanlash</w:t>
            </w:r>
          </w:p>
          <w:tbl>
            <w:tblPr>
              <w:tblStyle w:val="afffffffff4"/>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E31C64" w14:paraId="4C3C8A9E" w14:textId="77777777">
              <w:trPr>
                <w:trHeight w:val="279"/>
              </w:trPr>
              <w:tc>
                <w:tcPr>
                  <w:tcW w:w="369" w:type="dxa"/>
                </w:tcPr>
                <w:p w14:paraId="5D331474"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0BA48886"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4216431D"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6B197F7B"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E31C64" w14:paraId="565E0CF8" w14:textId="77777777">
              <w:trPr>
                <w:trHeight w:val="279"/>
              </w:trPr>
              <w:tc>
                <w:tcPr>
                  <w:tcW w:w="369" w:type="dxa"/>
                </w:tcPr>
                <w:p w14:paraId="499EAFD5"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67CC4F73"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2410DD26"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3600C3A3"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71246E3E"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1DA62CCC"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30BBADAF" w14:textId="77777777">
        <w:trPr>
          <w:trHeight w:val="838"/>
        </w:trPr>
        <w:tc>
          <w:tcPr>
            <w:tcW w:w="1125" w:type="dxa"/>
            <w:vAlign w:val="center"/>
          </w:tcPr>
          <w:p w14:paraId="32C589DE"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550" w:type="dxa"/>
            <w:vAlign w:val="center"/>
          </w:tcPr>
          <w:p w14:paraId="5F46E33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XIX asrning ikkinchi yarmi – XX asrning boshlarida Buxoro amirligi, Xiva xonligi, Turkiston Muxtoriyati. </w:t>
            </w:r>
            <w:r>
              <w:rPr>
                <w:rFonts w:ascii="Times New Roman" w:eastAsia="Times New Roman" w:hAnsi="Times New Roman" w:cs="Times New Roman"/>
                <w:color w:val="000000"/>
                <w:sz w:val="28"/>
                <w:szCs w:val="28"/>
              </w:rPr>
              <w:t xml:space="preserve"> </w:t>
            </w:r>
          </w:p>
          <w:p w14:paraId="3D86849A" w14:textId="77777777" w:rsidR="00E31C64" w:rsidRDefault="00E31C64">
            <w:pPr>
              <w:pBdr>
                <w:top w:val="nil"/>
                <w:left w:val="nil"/>
                <w:bottom w:val="nil"/>
                <w:right w:val="nil"/>
                <w:between w:val="nil"/>
              </w:pBdr>
              <w:rPr>
                <w:rFonts w:ascii="Times New Roman" w:eastAsia="Times New Roman" w:hAnsi="Times New Roman" w:cs="Times New Roman"/>
                <w:color w:val="000000"/>
                <w:sz w:val="28"/>
                <w:szCs w:val="28"/>
                <w:highlight w:val="yellow"/>
              </w:rPr>
            </w:pPr>
          </w:p>
        </w:tc>
        <w:tc>
          <w:tcPr>
            <w:tcW w:w="2205" w:type="dxa"/>
            <w:shd w:val="clear" w:color="auto" w:fill="auto"/>
          </w:tcPr>
          <w:p w14:paraId="6C99CB7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Buxoro amirligi  va Xiva xonligi Podsho Rossiyasiga qaram bo‘lgandan keyingi davrdagi ijtimoiy-madaniy, siyosiy ahvolni o‘zaro farqlay oladi.  </w:t>
            </w:r>
          </w:p>
        </w:tc>
        <w:tc>
          <w:tcPr>
            <w:tcW w:w="1140" w:type="dxa"/>
            <w:vAlign w:val="center"/>
          </w:tcPr>
          <w:p w14:paraId="631F143B"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3A57F546"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5B69501A"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Moslikni tanlash</w:t>
            </w:r>
          </w:p>
          <w:tbl>
            <w:tblPr>
              <w:tblStyle w:val="afffffffff5"/>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E31C64" w14:paraId="0B10DC16" w14:textId="77777777">
              <w:trPr>
                <w:trHeight w:val="279"/>
              </w:trPr>
              <w:tc>
                <w:tcPr>
                  <w:tcW w:w="369" w:type="dxa"/>
                </w:tcPr>
                <w:p w14:paraId="7232CED5"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2235B5F8"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0192B6DA"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747D6ECE"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E31C64" w14:paraId="681F7EA9" w14:textId="77777777">
              <w:trPr>
                <w:trHeight w:val="279"/>
              </w:trPr>
              <w:tc>
                <w:tcPr>
                  <w:tcW w:w="369" w:type="dxa"/>
                </w:tcPr>
                <w:p w14:paraId="20D7F1C4"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1762A168"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3DD6C4E9"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734CE5F9"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1B4B0751"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286473D0"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5A4A024D" w14:textId="77777777">
        <w:trPr>
          <w:trHeight w:val="845"/>
        </w:trPr>
        <w:tc>
          <w:tcPr>
            <w:tcW w:w="1125" w:type="dxa"/>
            <w:vAlign w:val="center"/>
          </w:tcPr>
          <w:p w14:paraId="2B02D21D"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550" w:type="dxa"/>
            <w:vAlign w:val="center"/>
          </w:tcPr>
          <w:p w14:paraId="26437D93" w14:textId="77777777" w:rsidR="00E31C64" w:rsidRDefault="00375B0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O‘rta Osiyoda hududiy chegaralanish.</w:t>
            </w:r>
          </w:p>
          <w:p w14:paraId="06353E7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SSRning tashkil topishi</w:t>
            </w:r>
            <w:r>
              <w:rPr>
                <w:rFonts w:ascii="Times New Roman" w:eastAsia="Times New Roman" w:hAnsi="Times New Roman" w:cs="Times New Roman"/>
                <w:color w:val="000000"/>
                <w:sz w:val="28"/>
                <w:szCs w:val="28"/>
              </w:rPr>
              <w:t>.</w:t>
            </w:r>
          </w:p>
          <w:p w14:paraId="43AAB280" w14:textId="77777777" w:rsidR="00E31C64" w:rsidRDefault="00E31C64">
            <w:pPr>
              <w:pBdr>
                <w:top w:val="nil"/>
                <w:left w:val="nil"/>
                <w:bottom w:val="nil"/>
                <w:right w:val="nil"/>
                <w:between w:val="nil"/>
              </w:pBdr>
              <w:rPr>
                <w:rFonts w:ascii="Times New Roman" w:eastAsia="Times New Roman" w:hAnsi="Times New Roman" w:cs="Times New Roman"/>
                <w:color w:val="000000"/>
                <w:sz w:val="28"/>
                <w:szCs w:val="28"/>
                <w:highlight w:val="yellow"/>
              </w:rPr>
            </w:pPr>
          </w:p>
        </w:tc>
        <w:tc>
          <w:tcPr>
            <w:tcW w:w="2205" w:type="dxa"/>
          </w:tcPr>
          <w:p w14:paraId="068EACB9" w14:textId="77777777" w:rsidR="00E31C64" w:rsidRDefault="00375B0D">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Milliy-hududiy chegaralanish siyosati natijasidan vujudga kelgan davlatlar va ular bilan bog‘liq ma’lumotlarni aniqlay oladi.     </w:t>
            </w:r>
          </w:p>
        </w:tc>
        <w:tc>
          <w:tcPr>
            <w:tcW w:w="1140" w:type="dxa"/>
            <w:vAlign w:val="center"/>
          </w:tcPr>
          <w:p w14:paraId="2A84EEFA" w14:textId="77777777" w:rsidR="00E31C64" w:rsidRDefault="00E31C64">
            <w:pPr>
              <w:jc w:val="center"/>
              <w:rPr>
                <w:rFonts w:ascii="Times New Roman" w:eastAsia="Times New Roman" w:hAnsi="Times New Roman" w:cs="Times New Roman"/>
                <w:sz w:val="28"/>
                <w:szCs w:val="28"/>
              </w:rPr>
            </w:pPr>
          </w:p>
          <w:p w14:paraId="48D0C862"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740" w:type="dxa"/>
            <w:vAlign w:val="center"/>
          </w:tcPr>
          <w:p w14:paraId="0CA43018"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11D5D00E"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529B5990" w14:textId="77777777" w:rsidR="00E31C64" w:rsidRDefault="00E31C64">
            <w:pPr>
              <w:jc w:val="center"/>
              <w:rPr>
                <w:rFonts w:ascii="Times New Roman" w:eastAsia="Times New Roman" w:hAnsi="Times New Roman" w:cs="Times New Roman"/>
                <w:sz w:val="28"/>
                <w:szCs w:val="28"/>
              </w:rPr>
            </w:pPr>
          </w:p>
          <w:p w14:paraId="2CC7D729" w14:textId="77777777" w:rsidR="00E31C64" w:rsidRDefault="00E31C64">
            <w:pPr>
              <w:jc w:val="center"/>
              <w:rPr>
                <w:rFonts w:ascii="Times New Roman" w:eastAsia="Times New Roman" w:hAnsi="Times New Roman" w:cs="Times New Roman"/>
                <w:sz w:val="28"/>
                <w:szCs w:val="28"/>
              </w:rPr>
            </w:pPr>
          </w:p>
          <w:p w14:paraId="0995FE50"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65D80CB2" w14:textId="77777777">
        <w:trPr>
          <w:trHeight w:val="720"/>
        </w:trPr>
        <w:tc>
          <w:tcPr>
            <w:tcW w:w="1125" w:type="dxa"/>
            <w:vAlign w:val="center"/>
          </w:tcPr>
          <w:p w14:paraId="64472980"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2550" w:type="dxa"/>
            <w:vAlign w:val="center"/>
          </w:tcPr>
          <w:p w14:paraId="190FF210" w14:textId="77777777" w:rsidR="00E31C64" w:rsidRDefault="00375B0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O‘zbekistonda sovet hokimiyati yuritgan madaniy siyosat.</w:t>
            </w:r>
          </w:p>
          <w:p w14:paraId="13C60C22" w14:textId="77777777" w:rsidR="00E31C64" w:rsidRDefault="00375B0D">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Sovet hokimiyatining O‘zbekistondagi qatag‘onlik siyosati.</w:t>
            </w:r>
          </w:p>
        </w:tc>
        <w:tc>
          <w:tcPr>
            <w:tcW w:w="2205" w:type="dxa"/>
          </w:tcPr>
          <w:p w14:paraId="2FCC304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Sovetlarning O‘zbekiston SSR da amalga oshirilgan islohotlarning salbiy oqibatlarini ajrata oladi.</w:t>
            </w:r>
          </w:p>
        </w:tc>
        <w:tc>
          <w:tcPr>
            <w:tcW w:w="1140" w:type="dxa"/>
            <w:vAlign w:val="center"/>
          </w:tcPr>
          <w:p w14:paraId="47659313"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1EC813F9"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7CB309A6"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7B862F78"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4667254D" w14:textId="77777777">
        <w:trPr>
          <w:trHeight w:val="720"/>
        </w:trPr>
        <w:tc>
          <w:tcPr>
            <w:tcW w:w="1125" w:type="dxa"/>
            <w:vAlign w:val="center"/>
          </w:tcPr>
          <w:p w14:paraId="2C6BFD7B"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550" w:type="dxa"/>
          </w:tcPr>
          <w:p w14:paraId="45E811FA" w14:textId="77777777" w:rsidR="00E31C64" w:rsidRDefault="00E31C64">
            <w:pPr>
              <w:pBdr>
                <w:top w:val="nil"/>
                <w:left w:val="nil"/>
                <w:bottom w:val="nil"/>
                <w:right w:val="nil"/>
                <w:between w:val="nil"/>
              </w:pBdr>
              <w:rPr>
                <w:rFonts w:ascii="Times New Roman" w:eastAsia="Times New Roman" w:hAnsi="Times New Roman" w:cs="Times New Roman"/>
                <w:color w:val="000000"/>
                <w:sz w:val="28"/>
                <w:szCs w:val="28"/>
                <w:highlight w:val="yellow"/>
              </w:rPr>
            </w:pPr>
          </w:p>
          <w:p w14:paraId="730689CC" w14:textId="77777777" w:rsidR="00E31C64" w:rsidRDefault="00375B0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Uch xonlik davri hamda Sovetlar boshqaruv davri bilan bog‘liq atamalar izohi.</w:t>
            </w:r>
            <w:r>
              <w:rPr>
                <w:rFonts w:ascii="Times New Roman" w:eastAsia="Times New Roman" w:hAnsi="Times New Roman" w:cs="Times New Roman"/>
                <w:color w:val="000000"/>
                <w:sz w:val="28"/>
                <w:szCs w:val="28"/>
                <w:highlight w:val="yellow"/>
              </w:rPr>
              <w:t xml:space="preserve"> </w:t>
            </w:r>
          </w:p>
        </w:tc>
        <w:tc>
          <w:tcPr>
            <w:tcW w:w="2205" w:type="dxa"/>
          </w:tcPr>
          <w:p w14:paraId="5CE1391D" w14:textId="77777777" w:rsidR="00E31C64" w:rsidRDefault="00375B0D">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Olgan bilimlariga tayangan holda uch xonlik davri, sovetlar boshqaruvi davri bilan bog‘liq atamalar ma’nosini izohlay, o‘zaro taqqoslay oladi.  </w:t>
            </w:r>
          </w:p>
        </w:tc>
        <w:tc>
          <w:tcPr>
            <w:tcW w:w="1140" w:type="dxa"/>
            <w:vAlign w:val="center"/>
          </w:tcPr>
          <w:p w14:paraId="4758FDDA"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3C0F78C0"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38982E73"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Moslikni tanlash</w:t>
            </w:r>
          </w:p>
          <w:tbl>
            <w:tblPr>
              <w:tblStyle w:val="afffffffff6"/>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E31C64" w14:paraId="2A006D37" w14:textId="77777777">
              <w:trPr>
                <w:trHeight w:val="279"/>
              </w:trPr>
              <w:tc>
                <w:tcPr>
                  <w:tcW w:w="369" w:type="dxa"/>
                </w:tcPr>
                <w:p w14:paraId="413ABD4E"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057D36C7"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2FAB10D0"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50B0CEF5"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E31C64" w14:paraId="3092D5F4" w14:textId="77777777">
              <w:trPr>
                <w:trHeight w:val="279"/>
              </w:trPr>
              <w:tc>
                <w:tcPr>
                  <w:tcW w:w="369" w:type="dxa"/>
                </w:tcPr>
                <w:p w14:paraId="6D6A9325"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2C9BED2D"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74E69F33"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4E766F26"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0C26C09E"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45B8321C"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46719D35" w14:textId="77777777">
        <w:trPr>
          <w:trHeight w:val="962"/>
        </w:trPr>
        <w:tc>
          <w:tcPr>
            <w:tcW w:w="1125" w:type="dxa"/>
            <w:vAlign w:val="center"/>
          </w:tcPr>
          <w:p w14:paraId="7E0EDF99"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550" w:type="dxa"/>
          </w:tcPr>
          <w:p w14:paraId="1BA4EE9D" w14:textId="77777777" w:rsidR="00E31C64" w:rsidRDefault="00375B0D">
            <w:pPr>
              <w:rPr>
                <w:rFonts w:ascii="Times New Roman" w:eastAsia="Times New Roman" w:hAnsi="Times New Roman" w:cs="Times New Roman"/>
                <w:b/>
                <w:sz w:val="28"/>
                <w:szCs w:val="28"/>
                <w:highlight w:val="yellow"/>
              </w:rPr>
            </w:pPr>
            <w:r>
              <w:rPr>
                <w:rFonts w:ascii="Times New Roman" w:eastAsia="Times New Roman" w:hAnsi="Times New Roman" w:cs="Times New Roman"/>
                <w:color w:val="000000"/>
                <w:sz w:val="28"/>
                <w:szCs w:val="28"/>
              </w:rPr>
              <w:t>Mustaqillikning e’lon qilinishi va O‘zbekistonda ijtimoiy-siyosiy islohotlarning boshlanishi.</w:t>
            </w:r>
          </w:p>
        </w:tc>
        <w:tc>
          <w:tcPr>
            <w:tcW w:w="2205" w:type="dxa"/>
          </w:tcPr>
          <w:p w14:paraId="2162C498" w14:textId="77777777" w:rsidR="00E31C64" w:rsidRDefault="00375B0D">
            <w:pPr>
              <w:ind w:right="-1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Mustaqillikning dastlabki davrida amalga oshirilgan islohotlarni o‘zaro farqlay oladi. </w:t>
            </w:r>
          </w:p>
        </w:tc>
        <w:tc>
          <w:tcPr>
            <w:tcW w:w="1140" w:type="dxa"/>
            <w:vAlign w:val="center"/>
          </w:tcPr>
          <w:p w14:paraId="651CC09A"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w:t>
            </w:r>
          </w:p>
        </w:tc>
        <w:tc>
          <w:tcPr>
            <w:tcW w:w="1740" w:type="dxa"/>
            <w:vAlign w:val="center"/>
          </w:tcPr>
          <w:p w14:paraId="1B15B56E"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2ADDFC80"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212C958A"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1D48D32C" w14:textId="77777777">
        <w:trPr>
          <w:trHeight w:val="451"/>
        </w:trPr>
        <w:tc>
          <w:tcPr>
            <w:tcW w:w="1125" w:type="dxa"/>
            <w:vAlign w:val="center"/>
          </w:tcPr>
          <w:p w14:paraId="0FA8DE70"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550" w:type="dxa"/>
            <w:vAlign w:val="center"/>
          </w:tcPr>
          <w:p w14:paraId="5C6A1C8B" w14:textId="77777777" w:rsidR="00E31C64" w:rsidRDefault="00375B0D">
            <w:pPr>
              <w:ind w:right="-109"/>
              <w:rPr>
                <w:rFonts w:ascii="Times New Roman" w:eastAsia="Times New Roman" w:hAnsi="Times New Roman" w:cs="Times New Roman"/>
                <w:b/>
                <w:sz w:val="28"/>
                <w:szCs w:val="28"/>
                <w:highlight w:val="yellow"/>
              </w:rPr>
            </w:pPr>
            <w:r>
              <w:rPr>
                <w:rFonts w:ascii="Times New Roman" w:eastAsia="Times New Roman" w:hAnsi="Times New Roman" w:cs="Times New Roman"/>
                <w:color w:val="000000"/>
                <w:sz w:val="28"/>
                <w:szCs w:val="28"/>
              </w:rPr>
              <w:t>O‘zbekistonda iqtisodiy islohotlar va ijtimoiy siyosat.</w:t>
            </w:r>
          </w:p>
        </w:tc>
        <w:tc>
          <w:tcPr>
            <w:tcW w:w="2205" w:type="dxa"/>
          </w:tcPr>
          <w:p w14:paraId="6DD5E0A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Iqtisodiy sohalar bilan bog‘liq mulkchilik, milliy valyuta, tadbirkorlik sohalari bilan bog‘liq islohotlarni tahlil qilib, natijasini aniqlay oladi.  </w:t>
            </w:r>
          </w:p>
        </w:tc>
        <w:tc>
          <w:tcPr>
            <w:tcW w:w="1140" w:type="dxa"/>
            <w:vAlign w:val="center"/>
          </w:tcPr>
          <w:p w14:paraId="41175C0D"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w:t>
            </w:r>
          </w:p>
        </w:tc>
        <w:tc>
          <w:tcPr>
            <w:tcW w:w="1740" w:type="dxa"/>
            <w:vAlign w:val="center"/>
          </w:tcPr>
          <w:p w14:paraId="3833375D"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1FDFC00E"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65D7A7AF"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0529119A" w14:textId="77777777">
        <w:trPr>
          <w:trHeight w:val="601"/>
        </w:trPr>
        <w:tc>
          <w:tcPr>
            <w:tcW w:w="1125" w:type="dxa"/>
            <w:vAlign w:val="center"/>
          </w:tcPr>
          <w:p w14:paraId="0DD9F65C"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2550" w:type="dxa"/>
            <w:vAlign w:val="center"/>
          </w:tcPr>
          <w:p w14:paraId="7DCCE3D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Ta’lim tizimi islohotlari va kadrlar tayyorlash.</w:t>
            </w:r>
          </w:p>
        </w:tc>
        <w:tc>
          <w:tcPr>
            <w:tcW w:w="2205" w:type="dxa"/>
          </w:tcPr>
          <w:p w14:paraId="384C8BD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Ta’lim tizimi bilan bog‘liq tarixiy hodisalarni </w:t>
            </w:r>
            <w:r>
              <w:rPr>
                <w:rFonts w:ascii="Times New Roman" w:eastAsia="Times New Roman" w:hAnsi="Times New Roman" w:cs="Times New Roman"/>
                <w:sz w:val="28"/>
                <w:szCs w:val="28"/>
              </w:rPr>
              <w:lastRenderedPageBreak/>
              <w:t>moslashtira oladi.</w:t>
            </w:r>
          </w:p>
        </w:tc>
        <w:tc>
          <w:tcPr>
            <w:tcW w:w="1140" w:type="dxa"/>
            <w:vAlign w:val="center"/>
          </w:tcPr>
          <w:p w14:paraId="6B9D7285"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Q</w:t>
            </w:r>
          </w:p>
        </w:tc>
        <w:tc>
          <w:tcPr>
            <w:tcW w:w="1740" w:type="dxa"/>
            <w:vAlign w:val="center"/>
          </w:tcPr>
          <w:p w14:paraId="123F5A18"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23701546"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moslikni tanlash</w:t>
            </w:r>
          </w:p>
          <w:p w14:paraId="1DECEE02" w14:textId="77777777" w:rsidR="00E31C64" w:rsidRDefault="00E31C64">
            <w:pPr>
              <w:ind w:right="33"/>
              <w:jc w:val="center"/>
              <w:rPr>
                <w:rFonts w:ascii="Times New Roman" w:eastAsia="Times New Roman" w:hAnsi="Times New Roman" w:cs="Times New Roman"/>
                <w:sz w:val="28"/>
                <w:szCs w:val="28"/>
              </w:rPr>
            </w:pPr>
          </w:p>
          <w:tbl>
            <w:tblPr>
              <w:tblStyle w:val="afffffffff7"/>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E31C64" w14:paraId="1D3CAAB4" w14:textId="77777777">
              <w:trPr>
                <w:trHeight w:val="279"/>
              </w:trPr>
              <w:tc>
                <w:tcPr>
                  <w:tcW w:w="369" w:type="dxa"/>
                </w:tcPr>
                <w:p w14:paraId="25737275"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369" w:type="dxa"/>
                </w:tcPr>
                <w:p w14:paraId="58FAC107"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369" w:type="dxa"/>
                </w:tcPr>
                <w:p w14:paraId="26CC112C"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369" w:type="dxa"/>
                </w:tcPr>
                <w:p w14:paraId="7DBB8079"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r w:rsidR="00E31C64" w14:paraId="5A9FB389" w14:textId="77777777">
              <w:trPr>
                <w:trHeight w:val="279"/>
              </w:trPr>
              <w:tc>
                <w:tcPr>
                  <w:tcW w:w="369" w:type="dxa"/>
                </w:tcPr>
                <w:p w14:paraId="3B6D81E6"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9" w:type="dxa"/>
                </w:tcPr>
                <w:p w14:paraId="731D2B78"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69" w:type="dxa"/>
                </w:tcPr>
                <w:p w14:paraId="41198F68"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69" w:type="dxa"/>
                </w:tcPr>
                <w:p w14:paraId="0C9F6984" w14:textId="77777777" w:rsidR="00E31C64" w:rsidRDefault="00375B0D">
                  <w:pPr>
                    <w:pBdr>
                      <w:top w:val="nil"/>
                      <w:left w:val="nil"/>
                      <w:bottom w:val="nil"/>
                      <w:right w:val="nil"/>
                      <w:between w:val="nil"/>
                    </w:pBdr>
                    <w:ind w:right="3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bl>
          <w:p w14:paraId="3BB76CA8"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06D0335D" w14:textId="77777777" w:rsidR="00E31C64" w:rsidRDefault="00E31C64">
            <w:pPr>
              <w:jc w:val="center"/>
              <w:rPr>
                <w:rFonts w:ascii="Times New Roman" w:eastAsia="Times New Roman" w:hAnsi="Times New Roman" w:cs="Times New Roman"/>
                <w:sz w:val="28"/>
                <w:szCs w:val="28"/>
              </w:rPr>
            </w:pPr>
          </w:p>
          <w:p w14:paraId="7C4F3173"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r>
      <w:tr w:rsidR="00E31C64" w14:paraId="16FBC350" w14:textId="77777777">
        <w:trPr>
          <w:trHeight w:val="359"/>
        </w:trPr>
        <w:tc>
          <w:tcPr>
            <w:tcW w:w="1125" w:type="dxa"/>
            <w:vAlign w:val="center"/>
          </w:tcPr>
          <w:p w14:paraId="1394E823"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2550" w:type="dxa"/>
            <w:vAlign w:val="center"/>
          </w:tcPr>
          <w:p w14:paraId="529A3A1D" w14:textId="77777777" w:rsidR="00E31C64" w:rsidRDefault="00375B0D">
            <w:pP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Mustaqillik yillarida </w:t>
            </w:r>
            <w:r>
              <w:rPr>
                <w:rFonts w:ascii="Times New Roman" w:eastAsia="Times New Roman" w:hAnsi="Times New Roman" w:cs="Times New Roman"/>
                <w:sz w:val="28"/>
                <w:szCs w:val="28"/>
              </w:rPr>
              <w:t>O</w:t>
            </w:r>
            <w:r>
              <w:rPr>
                <w:rFonts w:ascii="Times New Roman" w:eastAsia="Times New Roman" w:hAnsi="Times New Roman" w:cs="Times New Roman"/>
                <w:color w:val="000000"/>
                <w:sz w:val="28"/>
                <w:szCs w:val="28"/>
              </w:rPr>
              <w:t>‘zbekistonda ma’naviy va madaniy taraqqiyot.</w:t>
            </w:r>
          </w:p>
        </w:tc>
        <w:tc>
          <w:tcPr>
            <w:tcW w:w="2205" w:type="dxa"/>
          </w:tcPr>
          <w:p w14:paraId="01B45B9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Mamlakatning ma’naviy va madaniy sohalari bo‘yicha amalga oshirilgan chora-tadbirlarni aniqlay oladi. </w:t>
            </w:r>
          </w:p>
        </w:tc>
        <w:tc>
          <w:tcPr>
            <w:tcW w:w="1140" w:type="dxa"/>
            <w:vAlign w:val="center"/>
          </w:tcPr>
          <w:p w14:paraId="7F2B0074"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740" w:type="dxa"/>
            <w:vAlign w:val="center"/>
          </w:tcPr>
          <w:p w14:paraId="2FBD565C"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0DA6C757"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523A05C2"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E31C64" w14:paraId="0749FC32" w14:textId="77777777">
        <w:trPr>
          <w:trHeight w:val="471"/>
        </w:trPr>
        <w:tc>
          <w:tcPr>
            <w:tcW w:w="1125" w:type="dxa"/>
            <w:vAlign w:val="center"/>
          </w:tcPr>
          <w:p w14:paraId="538093C0" w14:textId="77777777" w:rsidR="00E31C64" w:rsidRDefault="00375B0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2550" w:type="dxa"/>
            <w:vAlign w:val="center"/>
          </w:tcPr>
          <w:p w14:paraId="06B115BA" w14:textId="77777777" w:rsidR="00E31C64" w:rsidRDefault="00375B0D">
            <w:pP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O‘zbekiston </w:t>
            </w:r>
            <w:r>
              <w:rPr>
                <w:rFonts w:ascii="Times New Roman" w:eastAsia="Times New Roman" w:hAnsi="Times New Roman" w:cs="Times New Roman"/>
                <w:sz w:val="28"/>
                <w:szCs w:val="28"/>
              </w:rPr>
              <w:t>R</w:t>
            </w:r>
            <w:r>
              <w:rPr>
                <w:rFonts w:ascii="Times New Roman" w:eastAsia="Times New Roman" w:hAnsi="Times New Roman" w:cs="Times New Roman"/>
                <w:color w:val="000000"/>
                <w:sz w:val="28"/>
                <w:szCs w:val="28"/>
              </w:rPr>
              <w:t>espublikasining ko‘p tomonlama hamkorlik aloqalarining rivojlanishi.</w:t>
            </w:r>
          </w:p>
        </w:tc>
        <w:tc>
          <w:tcPr>
            <w:tcW w:w="2205" w:type="dxa"/>
          </w:tcPr>
          <w:p w14:paraId="529B466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O‘zbekistonning xalqaro maydondagi o‘rni, har bir tashkilotning bo‘lib  o‘tgan  sammitlarini aniqlay oladi.  </w:t>
            </w:r>
          </w:p>
        </w:tc>
        <w:tc>
          <w:tcPr>
            <w:tcW w:w="1140" w:type="dxa"/>
            <w:vAlign w:val="center"/>
          </w:tcPr>
          <w:p w14:paraId="29E8C259"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740" w:type="dxa"/>
            <w:vAlign w:val="center"/>
          </w:tcPr>
          <w:p w14:paraId="61749D82" w14:textId="77777777" w:rsidR="00E31C64" w:rsidRDefault="00375B0D">
            <w:pPr>
              <w:ind w:right="3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p w14:paraId="51CB6183" w14:textId="77777777" w:rsidR="00E31C64" w:rsidRDefault="00E31C64">
            <w:pPr>
              <w:ind w:right="33"/>
              <w:jc w:val="center"/>
              <w:rPr>
                <w:rFonts w:ascii="Times New Roman" w:eastAsia="Times New Roman" w:hAnsi="Times New Roman" w:cs="Times New Roman"/>
                <w:sz w:val="28"/>
                <w:szCs w:val="28"/>
              </w:rPr>
            </w:pPr>
          </w:p>
        </w:tc>
        <w:tc>
          <w:tcPr>
            <w:tcW w:w="1804" w:type="dxa"/>
            <w:vAlign w:val="center"/>
          </w:tcPr>
          <w:p w14:paraId="0268BDE7" w14:textId="77777777" w:rsidR="00E31C64" w:rsidRDefault="00375B0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14:paraId="3C5CC34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DBBBB8B" w14:textId="77777777" w:rsidR="00E31C64" w:rsidRDefault="00375B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616A8BA" w14:textId="77777777" w:rsidR="00E31C64" w:rsidRDefault="00E31C64">
      <w:pPr>
        <w:spacing w:after="0" w:line="240" w:lineRule="auto"/>
        <w:jc w:val="center"/>
        <w:rPr>
          <w:rFonts w:ascii="Times New Roman" w:eastAsia="Times New Roman" w:hAnsi="Times New Roman" w:cs="Times New Roman"/>
          <w:b/>
          <w:sz w:val="28"/>
          <w:szCs w:val="28"/>
        </w:rPr>
      </w:pPr>
    </w:p>
    <w:p w14:paraId="1E53AA42" w14:textId="77777777" w:rsidR="00E31C64" w:rsidRDefault="00E31C64">
      <w:pPr>
        <w:spacing w:after="0"/>
        <w:jc w:val="center"/>
        <w:rPr>
          <w:rFonts w:ascii="Times New Roman" w:eastAsia="Times New Roman" w:hAnsi="Times New Roman" w:cs="Times New Roman"/>
          <w:b/>
          <w:sz w:val="28"/>
          <w:szCs w:val="28"/>
        </w:rPr>
      </w:pPr>
    </w:p>
    <w:p w14:paraId="0AB772C8" w14:textId="77777777" w:rsidR="00E31C64" w:rsidRDefault="00E31C64">
      <w:pPr>
        <w:spacing w:after="0"/>
        <w:jc w:val="center"/>
        <w:rPr>
          <w:rFonts w:ascii="Times New Roman" w:eastAsia="Times New Roman" w:hAnsi="Times New Roman" w:cs="Times New Roman"/>
          <w:b/>
          <w:sz w:val="28"/>
          <w:szCs w:val="28"/>
        </w:rPr>
      </w:pPr>
    </w:p>
    <w:p w14:paraId="3ABB1D1A" w14:textId="77777777" w:rsidR="00E31C64" w:rsidRDefault="00E31C64">
      <w:pPr>
        <w:spacing w:after="0"/>
        <w:jc w:val="center"/>
        <w:rPr>
          <w:rFonts w:ascii="Times New Roman" w:eastAsia="Times New Roman" w:hAnsi="Times New Roman" w:cs="Times New Roman"/>
          <w:b/>
          <w:sz w:val="28"/>
          <w:szCs w:val="28"/>
        </w:rPr>
      </w:pPr>
    </w:p>
    <w:p w14:paraId="37583BFF" w14:textId="77777777" w:rsidR="00E31C64" w:rsidRDefault="00E31C64">
      <w:pPr>
        <w:spacing w:after="0"/>
        <w:jc w:val="center"/>
        <w:rPr>
          <w:rFonts w:ascii="Times New Roman" w:eastAsia="Times New Roman" w:hAnsi="Times New Roman" w:cs="Times New Roman"/>
          <w:b/>
          <w:sz w:val="28"/>
          <w:szCs w:val="28"/>
        </w:rPr>
      </w:pPr>
    </w:p>
    <w:p w14:paraId="4F027F66" w14:textId="77777777" w:rsidR="00E31C64" w:rsidRDefault="00E31C64">
      <w:pPr>
        <w:spacing w:after="0"/>
        <w:jc w:val="center"/>
        <w:rPr>
          <w:rFonts w:ascii="Times New Roman" w:eastAsia="Times New Roman" w:hAnsi="Times New Roman" w:cs="Times New Roman"/>
          <w:b/>
          <w:sz w:val="28"/>
          <w:szCs w:val="28"/>
        </w:rPr>
      </w:pPr>
    </w:p>
    <w:p w14:paraId="2DDE5D1F" w14:textId="77777777" w:rsidR="00E31C64" w:rsidRDefault="00E31C64">
      <w:pPr>
        <w:spacing w:after="0"/>
        <w:jc w:val="center"/>
        <w:rPr>
          <w:rFonts w:ascii="Times New Roman" w:eastAsia="Times New Roman" w:hAnsi="Times New Roman" w:cs="Times New Roman"/>
          <w:b/>
          <w:sz w:val="28"/>
          <w:szCs w:val="28"/>
        </w:rPr>
      </w:pPr>
    </w:p>
    <w:p w14:paraId="46A74BC6" w14:textId="77777777" w:rsidR="00E31C64" w:rsidRDefault="00E31C64">
      <w:pPr>
        <w:spacing w:after="0"/>
        <w:jc w:val="center"/>
        <w:rPr>
          <w:rFonts w:ascii="Times New Roman" w:eastAsia="Times New Roman" w:hAnsi="Times New Roman" w:cs="Times New Roman"/>
          <w:b/>
          <w:sz w:val="28"/>
          <w:szCs w:val="28"/>
        </w:rPr>
      </w:pPr>
    </w:p>
    <w:p w14:paraId="1B12B8C8" w14:textId="77777777" w:rsidR="00E31C64" w:rsidRDefault="00E31C64">
      <w:pPr>
        <w:spacing w:after="0"/>
        <w:jc w:val="center"/>
        <w:rPr>
          <w:rFonts w:ascii="Times New Roman" w:eastAsia="Times New Roman" w:hAnsi="Times New Roman" w:cs="Times New Roman"/>
          <w:b/>
          <w:sz w:val="28"/>
          <w:szCs w:val="28"/>
        </w:rPr>
      </w:pPr>
    </w:p>
    <w:p w14:paraId="38479FEE" w14:textId="77777777" w:rsidR="00E31C64" w:rsidRDefault="00E31C64">
      <w:pPr>
        <w:spacing w:after="0"/>
        <w:jc w:val="center"/>
        <w:rPr>
          <w:rFonts w:ascii="Times New Roman" w:eastAsia="Times New Roman" w:hAnsi="Times New Roman" w:cs="Times New Roman"/>
          <w:b/>
          <w:sz w:val="28"/>
          <w:szCs w:val="28"/>
        </w:rPr>
      </w:pPr>
    </w:p>
    <w:p w14:paraId="2ECF4E0B" w14:textId="77777777" w:rsidR="00E31C64" w:rsidRDefault="00E31C64">
      <w:pPr>
        <w:spacing w:after="0"/>
        <w:jc w:val="center"/>
        <w:rPr>
          <w:rFonts w:ascii="Times New Roman" w:eastAsia="Times New Roman" w:hAnsi="Times New Roman" w:cs="Times New Roman"/>
          <w:b/>
          <w:sz w:val="28"/>
          <w:szCs w:val="28"/>
        </w:rPr>
      </w:pPr>
    </w:p>
    <w:p w14:paraId="61F1DB01" w14:textId="77777777" w:rsidR="00E31C64" w:rsidRDefault="00E31C64">
      <w:pPr>
        <w:spacing w:after="0"/>
        <w:jc w:val="center"/>
        <w:rPr>
          <w:rFonts w:ascii="Times New Roman" w:eastAsia="Times New Roman" w:hAnsi="Times New Roman" w:cs="Times New Roman"/>
          <w:b/>
          <w:sz w:val="28"/>
          <w:szCs w:val="28"/>
        </w:rPr>
      </w:pPr>
    </w:p>
    <w:p w14:paraId="166B9B7E" w14:textId="77777777" w:rsidR="00E31C64" w:rsidRDefault="00E31C64">
      <w:pPr>
        <w:spacing w:after="0"/>
        <w:jc w:val="center"/>
        <w:rPr>
          <w:rFonts w:ascii="Times New Roman" w:eastAsia="Times New Roman" w:hAnsi="Times New Roman" w:cs="Times New Roman"/>
          <w:b/>
          <w:sz w:val="28"/>
          <w:szCs w:val="28"/>
        </w:rPr>
      </w:pPr>
    </w:p>
    <w:p w14:paraId="3938FA5B" w14:textId="77777777" w:rsidR="00E31C64" w:rsidRDefault="00E31C64">
      <w:pPr>
        <w:spacing w:after="0"/>
        <w:jc w:val="center"/>
        <w:rPr>
          <w:rFonts w:ascii="Times New Roman" w:eastAsia="Times New Roman" w:hAnsi="Times New Roman" w:cs="Times New Roman"/>
          <w:b/>
          <w:sz w:val="28"/>
          <w:szCs w:val="28"/>
        </w:rPr>
      </w:pPr>
    </w:p>
    <w:p w14:paraId="59E936C5" w14:textId="77777777" w:rsidR="00E31C64" w:rsidRDefault="00E31C64">
      <w:pPr>
        <w:spacing w:after="0"/>
        <w:jc w:val="center"/>
        <w:rPr>
          <w:rFonts w:ascii="Times New Roman" w:eastAsia="Times New Roman" w:hAnsi="Times New Roman" w:cs="Times New Roman"/>
          <w:b/>
          <w:sz w:val="28"/>
          <w:szCs w:val="28"/>
        </w:rPr>
      </w:pPr>
    </w:p>
    <w:p w14:paraId="62E708DE" w14:textId="77777777" w:rsidR="00E31C64" w:rsidRDefault="00E31C64">
      <w:pPr>
        <w:spacing w:after="0"/>
        <w:jc w:val="center"/>
        <w:rPr>
          <w:rFonts w:ascii="Times New Roman" w:eastAsia="Times New Roman" w:hAnsi="Times New Roman" w:cs="Times New Roman"/>
          <w:b/>
          <w:sz w:val="28"/>
          <w:szCs w:val="28"/>
        </w:rPr>
      </w:pPr>
    </w:p>
    <w:p w14:paraId="544C1CAA" w14:textId="77777777" w:rsidR="00E31C64" w:rsidRDefault="00E31C64">
      <w:pPr>
        <w:spacing w:after="0"/>
        <w:jc w:val="center"/>
        <w:rPr>
          <w:rFonts w:ascii="Times New Roman" w:eastAsia="Times New Roman" w:hAnsi="Times New Roman" w:cs="Times New Roman"/>
          <w:b/>
          <w:sz w:val="28"/>
          <w:szCs w:val="28"/>
        </w:rPr>
      </w:pPr>
    </w:p>
    <w:p w14:paraId="06F494CE" w14:textId="77777777" w:rsidR="00E31C64" w:rsidRDefault="00E31C64">
      <w:pPr>
        <w:spacing w:after="0"/>
        <w:jc w:val="center"/>
        <w:rPr>
          <w:rFonts w:ascii="Times New Roman" w:eastAsia="Times New Roman" w:hAnsi="Times New Roman" w:cs="Times New Roman"/>
          <w:b/>
          <w:sz w:val="28"/>
          <w:szCs w:val="28"/>
        </w:rPr>
      </w:pPr>
    </w:p>
    <w:p w14:paraId="6FFD5DA7" w14:textId="77777777" w:rsidR="00E31C64" w:rsidRDefault="00E31C64">
      <w:pPr>
        <w:spacing w:after="0"/>
        <w:jc w:val="center"/>
        <w:rPr>
          <w:rFonts w:ascii="Times New Roman" w:eastAsia="Times New Roman" w:hAnsi="Times New Roman" w:cs="Times New Roman"/>
          <w:b/>
          <w:sz w:val="28"/>
          <w:szCs w:val="28"/>
        </w:rPr>
      </w:pPr>
    </w:p>
    <w:p w14:paraId="65FEC00F"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11-sinf O‘zbekiston tarixi fanidan Yakuniy davlat imtihoni </w:t>
      </w:r>
    </w:p>
    <w:p w14:paraId="791AEAF8"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materiallari savollarining bazasi</w:t>
      </w:r>
    </w:p>
    <w:p w14:paraId="18B51F09"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1-savollar</w:t>
      </w:r>
    </w:p>
    <w:p w14:paraId="77746852" w14:textId="77777777" w:rsidR="00E31C64" w:rsidRDefault="00E31C64">
      <w:pPr>
        <w:spacing w:after="0" w:line="240" w:lineRule="auto"/>
        <w:rPr>
          <w:rFonts w:ascii="Times New Roman" w:eastAsia="Times New Roman" w:hAnsi="Times New Roman" w:cs="Times New Roman"/>
          <w:sz w:val="28"/>
          <w:szCs w:val="28"/>
        </w:rPr>
      </w:pPr>
    </w:p>
    <w:p w14:paraId="47D2F9A4" w14:textId="2DA3F46A"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(Q-10 ball) Quyidagi rus bosqinchilarining O‘rta Osiyodagi faoliyatlarini bir-biriga moslashtiring. </w:t>
      </w:r>
    </w:p>
    <w:tbl>
      <w:tblPr>
        <w:tblStyle w:val="afffffffff8"/>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306"/>
      </w:tblGrid>
      <w:tr w:rsidR="00E31C64" w14:paraId="44FB49E3" w14:textId="77777777">
        <w:tc>
          <w:tcPr>
            <w:tcW w:w="2376" w:type="dxa"/>
          </w:tcPr>
          <w:p w14:paraId="03BFD92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M.Chernyayev;  </w:t>
            </w:r>
          </w:p>
          <w:p w14:paraId="71F9849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Aleksandr II;  </w:t>
            </w:r>
          </w:p>
          <w:p w14:paraId="0C60077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Kaufman;  </w:t>
            </w:r>
          </w:p>
          <w:p w14:paraId="5B0A669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P. Lessar. </w:t>
            </w:r>
          </w:p>
          <w:p w14:paraId="390FC32B" w14:textId="77777777" w:rsidR="00E31C64" w:rsidRDefault="00E31C64">
            <w:pPr>
              <w:rPr>
                <w:rFonts w:ascii="Times New Roman" w:eastAsia="Times New Roman" w:hAnsi="Times New Roman" w:cs="Times New Roman"/>
                <w:sz w:val="28"/>
                <w:szCs w:val="28"/>
              </w:rPr>
            </w:pPr>
          </w:p>
        </w:tc>
        <w:tc>
          <w:tcPr>
            <w:tcW w:w="8306" w:type="dxa"/>
          </w:tcPr>
          <w:p w14:paraId="2CBF278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231F20"/>
                <w:sz w:val="28"/>
                <w:szCs w:val="28"/>
              </w:rPr>
              <w:t>Rossiya imperiyasining Buxoro amirligidagi birinchi vakili etib tayinlandi</w:t>
            </w:r>
            <w:r>
              <w:rPr>
                <w:rFonts w:ascii="Times New Roman" w:eastAsia="Times New Roman" w:hAnsi="Times New Roman" w:cs="Times New Roman"/>
                <w:sz w:val="28"/>
                <w:szCs w:val="28"/>
              </w:rPr>
              <w:t xml:space="preserve">;    </w:t>
            </w:r>
          </w:p>
          <w:p w14:paraId="3C5D51BF" w14:textId="5EE1F958"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color w:val="335B8A"/>
                <w:sz w:val="28"/>
                <w:szCs w:val="28"/>
              </w:rPr>
              <w:t xml:space="preserve"> </w:t>
            </w:r>
            <w:r w:rsidR="00280F3A">
              <w:rPr>
                <w:rFonts w:ascii="Times New Roman" w:eastAsia="Times New Roman" w:hAnsi="Times New Roman" w:cs="Times New Roman"/>
                <w:color w:val="231F20"/>
                <w:sz w:val="28"/>
                <w:szCs w:val="28"/>
              </w:rPr>
              <w:t>Turkiston general-gubernator</w:t>
            </w:r>
            <w:r>
              <w:rPr>
                <w:rFonts w:ascii="Times New Roman" w:eastAsia="Times New Roman" w:hAnsi="Times New Roman" w:cs="Times New Roman"/>
                <w:color w:val="231F20"/>
                <w:sz w:val="28"/>
                <w:szCs w:val="28"/>
              </w:rPr>
              <w:t>i</w:t>
            </w:r>
            <w:r w:rsidR="00280F3A">
              <w:rPr>
                <w:rFonts w:ascii="Times New Roman" w:eastAsia="Times New Roman" w:hAnsi="Times New Roman" w:cs="Times New Roman"/>
                <w:color w:val="231F20"/>
                <w:sz w:val="28"/>
                <w:szCs w:val="28"/>
              </w:rPr>
              <w:t xml:space="preserve"> etib</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31F20"/>
                <w:sz w:val="28"/>
                <w:szCs w:val="28"/>
              </w:rPr>
              <w:t>tayinlandi. U bir paytning o‘zida Turkiston harbiy okrugining qo‘mondoni ham edi</w:t>
            </w:r>
            <w:r>
              <w:rPr>
                <w:rFonts w:ascii="Times New Roman" w:eastAsia="Times New Roman" w:hAnsi="Times New Roman" w:cs="Times New Roman"/>
                <w:sz w:val="28"/>
                <w:szCs w:val="28"/>
              </w:rPr>
              <w:t xml:space="preserve">; </w:t>
            </w:r>
          </w:p>
          <w:p w14:paraId="6315DA1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Toshkent shahrini bosib olishdagi harbiy harakatlarga qo‘mondon etib tayinlandi;  </w:t>
            </w:r>
          </w:p>
          <w:p w14:paraId="585C65B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Qo‘qon xonligini bosib olishni davom ettirish to‘g‘risida ko‘rsatma berdi; </w:t>
            </w:r>
          </w:p>
          <w:p w14:paraId="6BB6202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color w:val="231F20"/>
                <w:sz w:val="28"/>
                <w:szCs w:val="28"/>
              </w:rPr>
              <w:t>1839</w:t>
            </w:r>
            <w:r>
              <w:rPr>
                <w:rFonts w:ascii="Times New Roman" w:eastAsia="Times New Roman" w:hAnsi="Times New Roman" w:cs="Times New Roman"/>
                <w:b/>
                <w:color w:val="231F20"/>
                <w:sz w:val="28"/>
                <w:szCs w:val="28"/>
              </w:rPr>
              <w:t>-</w:t>
            </w:r>
            <w:r>
              <w:rPr>
                <w:rFonts w:ascii="Times New Roman" w:eastAsia="Times New Roman" w:hAnsi="Times New Roman" w:cs="Times New Roman"/>
                <w:color w:val="231F20"/>
                <w:sz w:val="28"/>
                <w:szCs w:val="28"/>
              </w:rPr>
              <w:t>yilda u boshchiligidagi qo‘shinlarning Xiva xonligiga hujumi muvaffaqiyatsiz tugadi.</w:t>
            </w:r>
          </w:p>
        </w:tc>
      </w:tr>
    </w:tbl>
    <w:p w14:paraId="774E506B"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9"/>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70D3AFF0" w14:textId="77777777">
        <w:trPr>
          <w:trHeight w:val="243"/>
        </w:trPr>
        <w:tc>
          <w:tcPr>
            <w:tcW w:w="967" w:type="dxa"/>
          </w:tcPr>
          <w:p w14:paraId="1270199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7192DED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2A7AE8C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4840965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00010E65" w14:textId="77777777">
        <w:trPr>
          <w:trHeight w:val="243"/>
        </w:trPr>
        <w:tc>
          <w:tcPr>
            <w:tcW w:w="967" w:type="dxa"/>
          </w:tcPr>
          <w:p w14:paraId="04117676" w14:textId="77777777" w:rsidR="00E31C64" w:rsidRDefault="00E31C64">
            <w:pPr>
              <w:rPr>
                <w:rFonts w:ascii="Times New Roman" w:eastAsia="Times New Roman" w:hAnsi="Times New Roman" w:cs="Times New Roman"/>
                <w:sz w:val="28"/>
                <w:szCs w:val="28"/>
              </w:rPr>
            </w:pPr>
          </w:p>
        </w:tc>
        <w:tc>
          <w:tcPr>
            <w:tcW w:w="967" w:type="dxa"/>
          </w:tcPr>
          <w:p w14:paraId="2CFA527A" w14:textId="77777777" w:rsidR="00E31C64" w:rsidRDefault="00E31C64">
            <w:pPr>
              <w:rPr>
                <w:rFonts w:ascii="Times New Roman" w:eastAsia="Times New Roman" w:hAnsi="Times New Roman" w:cs="Times New Roman"/>
                <w:sz w:val="28"/>
                <w:szCs w:val="28"/>
              </w:rPr>
            </w:pPr>
          </w:p>
        </w:tc>
        <w:tc>
          <w:tcPr>
            <w:tcW w:w="967" w:type="dxa"/>
          </w:tcPr>
          <w:p w14:paraId="1A3AE259" w14:textId="77777777" w:rsidR="00E31C64" w:rsidRDefault="00E31C64">
            <w:pPr>
              <w:rPr>
                <w:rFonts w:ascii="Times New Roman" w:eastAsia="Times New Roman" w:hAnsi="Times New Roman" w:cs="Times New Roman"/>
                <w:sz w:val="28"/>
                <w:szCs w:val="28"/>
              </w:rPr>
            </w:pPr>
          </w:p>
        </w:tc>
        <w:tc>
          <w:tcPr>
            <w:tcW w:w="967" w:type="dxa"/>
          </w:tcPr>
          <w:p w14:paraId="600A2382" w14:textId="77777777" w:rsidR="00E31C64" w:rsidRDefault="00E31C64">
            <w:pPr>
              <w:rPr>
                <w:rFonts w:ascii="Times New Roman" w:eastAsia="Times New Roman" w:hAnsi="Times New Roman" w:cs="Times New Roman"/>
                <w:sz w:val="28"/>
                <w:szCs w:val="28"/>
              </w:rPr>
            </w:pPr>
          </w:p>
        </w:tc>
      </w:tr>
    </w:tbl>
    <w:p w14:paraId="4391D5D7" w14:textId="77777777" w:rsidR="00E31C64" w:rsidRDefault="00E31C64">
      <w:pPr>
        <w:spacing w:after="0" w:line="240" w:lineRule="auto"/>
        <w:rPr>
          <w:rFonts w:ascii="Times New Roman" w:eastAsia="Times New Roman" w:hAnsi="Times New Roman" w:cs="Times New Roman"/>
          <w:sz w:val="28"/>
          <w:szCs w:val="28"/>
        </w:rPr>
      </w:pPr>
    </w:p>
    <w:p w14:paraId="4CC565D5" w14:textId="77777777" w:rsidR="00E31C64" w:rsidRDefault="00E31C64">
      <w:pPr>
        <w:spacing w:after="0" w:line="240" w:lineRule="auto"/>
        <w:rPr>
          <w:rFonts w:ascii="Times New Roman" w:eastAsia="Times New Roman" w:hAnsi="Times New Roman" w:cs="Times New Roman"/>
          <w:sz w:val="28"/>
          <w:szCs w:val="28"/>
        </w:rPr>
      </w:pPr>
    </w:p>
    <w:p w14:paraId="4BE08414"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Quyidagi </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 xml:space="preserve">O‘rta Osiyoning Rossiya imperiyasi tomonidan bosib olinishi bosqichlaridagi amalga oshirilgan harakatlarni </w:t>
      </w:r>
      <w:r>
        <w:rPr>
          <w:rFonts w:ascii="Times New Roman" w:eastAsia="Times New Roman" w:hAnsi="Times New Roman" w:cs="Times New Roman"/>
          <w:sz w:val="28"/>
          <w:szCs w:val="28"/>
        </w:rPr>
        <w:t>bir-biriga moslashtiring.</w:t>
      </w:r>
    </w:p>
    <w:tbl>
      <w:tblPr>
        <w:tblStyle w:val="afffffffff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8022"/>
      </w:tblGrid>
      <w:tr w:rsidR="00E31C64" w14:paraId="6B62B0EF" w14:textId="77777777">
        <w:tc>
          <w:tcPr>
            <w:tcW w:w="2660" w:type="dxa"/>
          </w:tcPr>
          <w:p w14:paraId="7F37DC1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birinchi bosqich;  </w:t>
            </w:r>
          </w:p>
          <w:p w14:paraId="1D033C9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ikkinchi bosqich;  </w:t>
            </w:r>
          </w:p>
          <w:p w14:paraId="2039405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uchinchi bosqich;  </w:t>
            </w:r>
          </w:p>
          <w:p w14:paraId="4F66BD6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to‘rtinchi bosqich. </w:t>
            </w:r>
          </w:p>
          <w:p w14:paraId="337DB453" w14:textId="77777777" w:rsidR="00E31C64" w:rsidRDefault="00E31C64">
            <w:pPr>
              <w:rPr>
                <w:rFonts w:ascii="Times New Roman" w:eastAsia="Times New Roman" w:hAnsi="Times New Roman" w:cs="Times New Roman"/>
                <w:sz w:val="28"/>
                <w:szCs w:val="28"/>
              </w:rPr>
            </w:pPr>
          </w:p>
        </w:tc>
        <w:tc>
          <w:tcPr>
            <w:tcW w:w="8022" w:type="dxa"/>
          </w:tcPr>
          <w:p w14:paraId="787B90B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Qo‘qon xonligi va Buxoro amirligiga qarshi istilochilik harakatlari amalga oshirildi</w:t>
            </w:r>
            <w:r>
              <w:rPr>
                <w:rFonts w:ascii="Times New Roman" w:eastAsia="Times New Roman" w:hAnsi="Times New Roman" w:cs="Times New Roman"/>
                <w:sz w:val="28"/>
                <w:szCs w:val="28"/>
              </w:rPr>
              <w:t xml:space="preserve">;    </w:t>
            </w:r>
          </w:p>
          <w:p w14:paraId="376ACD8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color w:val="231F20"/>
                <w:sz w:val="28"/>
                <w:szCs w:val="28"/>
              </w:rPr>
              <w:t>Xiva xonligi yerlarining bir qismi va Qo‘qon xonligining yerlari to‘liq bosib olindi;</w:t>
            </w:r>
          </w:p>
          <w:p w14:paraId="175AF42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Turkmanlar bo‘ysundiriladi;  </w:t>
            </w:r>
          </w:p>
          <w:p w14:paraId="1754722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Qo‘qon xonligining shimoli-g‘arbiy viloyatlari va Toshkent shahri istilo qilindi. Istilo etilgan hududlarda Orenburg general-gubernatorligi tarkibiga kiruvchi Turkiston viloyati tashkil etildi</w:t>
            </w:r>
            <w:r>
              <w:rPr>
                <w:rFonts w:ascii="Times New Roman" w:eastAsia="Times New Roman" w:hAnsi="Times New Roman" w:cs="Times New Roman"/>
                <w:sz w:val="28"/>
                <w:szCs w:val="28"/>
              </w:rPr>
              <w:t xml:space="preserve">; </w:t>
            </w:r>
          </w:p>
          <w:p w14:paraId="1DAC05A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5) b</w:t>
            </w:r>
            <w:r>
              <w:rPr>
                <w:rFonts w:ascii="Times New Roman" w:eastAsia="Times New Roman" w:hAnsi="Times New Roman" w:cs="Times New Roman"/>
                <w:color w:val="231F20"/>
                <w:sz w:val="28"/>
                <w:szCs w:val="28"/>
              </w:rPr>
              <w:t>osib olingan hududlarda mustamlakachilik siyosatining to‘liq amalga oshirilishida boshqaruv tartiblari mustahkamlandi.</w:t>
            </w:r>
          </w:p>
        </w:tc>
      </w:tr>
    </w:tbl>
    <w:p w14:paraId="442AC107"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 </w:t>
      </w:r>
    </w:p>
    <w:tbl>
      <w:tblPr>
        <w:tblStyle w:val="afffffffffb"/>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5F14A3DA" w14:textId="77777777">
        <w:trPr>
          <w:trHeight w:val="243"/>
        </w:trPr>
        <w:tc>
          <w:tcPr>
            <w:tcW w:w="967" w:type="dxa"/>
          </w:tcPr>
          <w:p w14:paraId="373BFB4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1324263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6CDBE2A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4A92069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2869E82F" w14:textId="77777777">
        <w:trPr>
          <w:trHeight w:val="243"/>
        </w:trPr>
        <w:tc>
          <w:tcPr>
            <w:tcW w:w="967" w:type="dxa"/>
          </w:tcPr>
          <w:p w14:paraId="35DED4D6" w14:textId="77777777" w:rsidR="00E31C64" w:rsidRDefault="00E31C64">
            <w:pPr>
              <w:rPr>
                <w:rFonts w:ascii="Times New Roman" w:eastAsia="Times New Roman" w:hAnsi="Times New Roman" w:cs="Times New Roman"/>
                <w:sz w:val="28"/>
                <w:szCs w:val="28"/>
              </w:rPr>
            </w:pPr>
          </w:p>
        </w:tc>
        <w:tc>
          <w:tcPr>
            <w:tcW w:w="967" w:type="dxa"/>
          </w:tcPr>
          <w:p w14:paraId="4097EC23" w14:textId="77777777" w:rsidR="00E31C64" w:rsidRDefault="00E31C64">
            <w:pPr>
              <w:rPr>
                <w:rFonts w:ascii="Times New Roman" w:eastAsia="Times New Roman" w:hAnsi="Times New Roman" w:cs="Times New Roman"/>
                <w:sz w:val="28"/>
                <w:szCs w:val="28"/>
              </w:rPr>
            </w:pPr>
          </w:p>
        </w:tc>
        <w:tc>
          <w:tcPr>
            <w:tcW w:w="967" w:type="dxa"/>
          </w:tcPr>
          <w:p w14:paraId="1F4ABEC1" w14:textId="77777777" w:rsidR="00E31C64" w:rsidRDefault="00E31C64">
            <w:pPr>
              <w:rPr>
                <w:rFonts w:ascii="Times New Roman" w:eastAsia="Times New Roman" w:hAnsi="Times New Roman" w:cs="Times New Roman"/>
                <w:sz w:val="28"/>
                <w:szCs w:val="28"/>
              </w:rPr>
            </w:pPr>
          </w:p>
        </w:tc>
        <w:tc>
          <w:tcPr>
            <w:tcW w:w="967" w:type="dxa"/>
          </w:tcPr>
          <w:p w14:paraId="1184A2E5" w14:textId="77777777" w:rsidR="00E31C64" w:rsidRDefault="00E31C64">
            <w:pPr>
              <w:rPr>
                <w:rFonts w:ascii="Times New Roman" w:eastAsia="Times New Roman" w:hAnsi="Times New Roman" w:cs="Times New Roman"/>
                <w:sz w:val="28"/>
                <w:szCs w:val="28"/>
              </w:rPr>
            </w:pPr>
          </w:p>
        </w:tc>
      </w:tr>
    </w:tbl>
    <w:p w14:paraId="01FD275F" w14:textId="77777777" w:rsidR="00E31C64" w:rsidRDefault="00E31C64">
      <w:pPr>
        <w:spacing w:after="0" w:line="240" w:lineRule="auto"/>
        <w:rPr>
          <w:rFonts w:ascii="Times New Roman" w:eastAsia="Times New Roman" w:hAnsi="Times New Roman" w:cs="Times New Roman"/>
          <w:sz w:val="28"/>
          <w:szCs w:val="28"/>
        </w:rPr>
      </w:pPr>
    </w:p>
    <w:p w14:paraId="67DC283F" w14:textId="77777777" w:rsidR="00E31C64" w:rsidRDefault="00E31C64">
      <w:pPr>
        <w:spacing w:after="0" w:line="240" w:lineRule="auto"/>
        <w:rPr>
          <w:rFonts w:ascii="Times New Roman" w:eastAsia="Times New Roman" w:hAnsi="Times New Roman" w:cs="Times New Roman"/>
          <w:sz w:val="28"/>
          <w:szCs w:val="28"/>
        </w:rPr>
      </w:pPr>
    </w:p>
    <w:p w14:paraId="0400F6B3" w14:textId="77777777" w:rsidR="00E31C64" w:rsidRDefault="00375B0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3. (Q-10 ball) Aleksandr III imzolagan  </w:t>
      </w:r>
      <w:r>
        <w:rPr>
          <w:rFonts w:ascii="Times New Roman" w:eastAsia="Times New Roman" w:hAnsi="Times New Roman" w:cs="Times New Roman"/>
          <w:color w:val="231F20"/>
          <w:sz w:val="28"/>
          <w:szCs w:val="28"/>
        </w:rPr>
        <w:t xml:space="preserve">“Turkiston o‘lkasini boshqarish haqidagi Nizom” ga ko‘ra belgilangan o‘zgarishlarni moslashtiring. </w:t>
      </w:r>
    </w:p>
    <w:tbl>
      <w:tblPr>
        <w:tblStyle w:val="afffffffffc"/>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896"/>
      </w:tblGrid>
      <w:tr w:rsidR="00E31C64" w14:paraId="4C7A3E3C" w14:textId="77777777">
        <w:tc>
          <w:tcPr>
            <w:tcW w:w="4786" w:type="dxa"/>
          </w:tcPr>
          <w:p w14:paraId="3404D42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Zarafshon okrugi</w:t>
            </w:r>
            <w:r>
              <w:rPr>
                <w:rFonts w:ascii="Times New Roman" w:eastAsia="Times New Roman" w:hAnsi="Times New Roman" w:cs="Times New Roman"/>
                <w:sz w:val="28"/>
                <w:szCs w:val="28"/>
              </w:rPr>
              <w:t xml:space="preserve">;  </w:t>
            </w:r>
          </w:p>
          <w:p w14:paraId="384C56B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Samarqand viloyati</w:t>
            </w:r>
            <w:r>
              <w:rPr>
                <w:rFonts w:ascii="Times New Roman" w:eastAsia="Times New Roman" w:hAnsi="Times New Roman" w:cs="Times New Roman"/>
                <w:sz w:val="28"/>
                <w:szCs w:val="28"/>
              </w:rPr>
              <w:t xml:space="preserve">;  </w:t>
            </w:r>
          </w:p>
          <w:p w14:paraId="63A806F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Qurama uyezdi</w:t>
            </w:r>
            <w:r>
              <w:rPr>
                <w:rFonts w:ascii="Times New Roman" w:eastAsia="Times New Roman" w:hAnsi="Times New Roman" w:cs="Times New Roman"/>
                <w:sz w:val="28"/>
                <w:szCs w:val="28"/>
              </w:rPr>
              <w:t xml:space="preserve">;  </w:t>
            </w:r>
          </w:p>
          <w:p w14:paraId="40212DE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Turkiston general-gubernatorligining ma’muriy boshqaruvi</w:t>
            </w:r>
            <w:r>
              <w:rPr>
                <w:rFonts w:ascii="Times New Roman" w:eastAsia="Times New Roman" w:hAnsi="Times New Roman" w:cs="Times New Roman"/>
                <w:sz w:val="28"/>
                <w:szCs w:val="28"/>
              </w:rPr>
              <w:t xml:space="preserve">. </w:t>
            </w:r>
          </w:p>
          <w:p w14:paraId="53EB5C93" w14:textId="77777777" w:rsidR="00E31C64" w:rsidRDefault="00E31C64">
            <w:pPr>
              <w:rPr>
                <w:rFonts w:ascii="Times New Roman" w:eastAsia="Times New Roman" w:hAnsi="Times New Roman" w:cs="Times New Roman"/>
                <w:sz w:val="28"/>
                <w:szCs w:val="28"/>
              </w:rPr>
            </w:pPr>
          </w:p>
          <w:p w14:paraId="074B42D5" w14:textId="77777777" w:rsidR="00E31C64" w:rsidRDefault="00E31C64">
            <w:pPr>
              <w:rPr>
                <w:rFonts w:ascii="Times New Roman" w:eastAsia="Times New Roman" w:hAnsi="Times New Roman" w:cs="Times New Roman"/>
                <w:sz w:val="28"/>
                <w:szCs w:val="28"/>
              </w:rPr>
            </w:pPr>
          </w:p>
        </w:tc>
        <w:tc>
          <w:tcPr>
            <w:tcW w:w="5896" w:type="dxa"/>
          </w:tcPr>
          <w:p w14:paraId="6D4F872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Turkiston general-gubernatori Kengashi bilan to‘ldirildi</w:t>
            </w:r>
            <w:r>
              <w:rPr>
                <w:rFonts w:ascii="Times New Roman" w:eastAsia="Times New Roman" w:hAnsi="Times New Roman" w:cs="Times New Roman"/>
                <w:sz w:val="28"/>
                <w:szCs w:val="28"/>
              </w:rPr>
              <w:t xml:space="preserve">;    </w:t>
            </w:r>
          </w:p>
          <w:p w14:paraId="1F0179C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Samarqand viloyatiga aylantirildi</w:t>
            </w:r>
            <w:r>
              <w:rPr>
                <w:rFonts w:ascii="Times New Roman" w:eastAsia="Times New Roman" w:hAnsi="Times New Roman" w:cs="Times New Roman"/>
                <w:sz w:val="28"/>
                <w:szCs w:val="28"/>
              </w:rPr>
              <w:t xml:space="preserve">; </w:t>
            </w:r>
          </w:p>
          <w:p w14:paraId="16A8A1C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Xo‘jand, Jizzax, Kattaqo‘rg‘on, Samarqand uyezdlari uning tarkibiga kiritildi</w:t>
            </w:r>
            <w:r>
              <w:rPr>
                <w:rFonts w:ascii="Times New Roman" w:eastAsia="Times New Roman" w:hAnsi="Times New Roman" w:cs="Times New Roman"/>
                <w:sz w:val="28"/>
                <w:szCs w:val="28"/>
              </w:rPr>
              <w:t xml:space="preserve">;  </w:t>
            </w:r>
          </w:p>
          <w:p w14:paraId="5E531FC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Toshkent uyezdi deb o‘zgartirildi</w:t>
            </w:r>
            <w:r>
              <w:rPr>
                <w:rFonts w:ascii="Times New Roman" w:eastAsia="Times New Roman" w:hAnsi="Times New Roman" w:cs="Times New Roman"/>
                <w:sz w:val="28"/>
                <w:szCs w:val="28"/>
              </w:rPr>
              <w:t xml:space="preserve">; </w:t>
            </w:r>
          </w:p>
          <w:p w14:paraId="35F67F3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color w:val="231F20"/>
                <w:sz w:val="28"/>
                <w:szCs w:val="28"/>
              </w:rPr>
              <w:t>Imperatorining siyosiy agentligi faoliyati yo‘lga qo‘yildi.</w:t>
            </w:r>
          </w:p>
        </w:tc>
      </w:tr>
    </w:tbl>
    <w:p w14:paraId="08B26FEC" w14:textId="77777777" w:rsidR="00E31C64" w:rsidRDefault="00E31C64">
      <w:pPr>
        <w:spacing w:after="0" w:line="240" w:lineRule="auto"/>
        <w:rPr>
          <w:rFonts w:ascii="Times New Roman" w:eastAsia="Times New Roman" w:hAnsi="Times New Roman" w:cs="Times New Roman"/>
          <w:sz w:val="28"/>
          <w:szCs w:val="28"/>
        </w:rPr>
      </w:pPr>
    </w:p>
    <w:p w14:paraId="407C6855"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d"/>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4AC8C2DA" w14:textId="77777777">
        <w:trPr>
          <w:trHeight w:val="243"/>
        </w:trPr>
        <w:tc>
          <w:tcPr>
            <w:tcW w:w="967" w:type="dxa"/>
          </w:tcPr>
          <w:p w14:paraId="7FBB562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50E5D94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1CCC9BC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70821E1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6F809DD7" w14:textId="77777777">
        <w:trPr>
          <w:trHeight w:val="243"/>
        </w:trPr>
        <w:tc>
          <w:tcPr>
            <w:tcW w:w="967" w:type="dxa"/>
          </w:tcPr>
          <w:p w14:paraId="12E7FA18" w14:textId="77777777" w:rsidR="00E31C64" w:rsidRDefault="00E31C64">
            <w:pPr>
              <w:rPr>
                <w:rFonts w:ascii="Times New Roman" w:eastAsia="Times New Roman" w:hAnsi="Times New Roman" w:cs="Times New Roman"/>
                <w:sz w:val="28"/>
                <w:szCs w:val="28"/>
              </w:rPr>
            </w:pPr>
          </w:p>
        </w:tc>
        <w:tc>
          <w:tcPr>
            <w:tcW w:w="967" w:type="dxa"/>
          </w:tcPr>
          <w:p w14:paraId="6872167A" w14:textId="77777777" w:rsidR="00E31C64" w:rsidRDefault="00E31C64">
            <w:pPr>
              <w:rPr>
                <w:rFonts w:ascii="Times New Roman" w:eastAsia="Times New Roman" w:hAnsi="Times New Roman" w:cs="Times New Roman"/>
                <w:sz w:val="28"/>
                <w:szCs w:val="28"/>
              </w:rPr>
            </w:pPr>
          </w:p>
        </w:tc>
        <w:tc>
          <w:tcPr>
            <w:tcW w:w="967" w:type="dxa"/>
          </w:tcPr>
          <w:p w14:paraId="7BD52327" w14:textId="77777777" w:rsidR="00E31C64" w:rsidRDefault="00E31C64">
            <w:pPr>
              <w:rPr>
                <w:rFonts w:ascii="Times New Roman" w:eastAsia="Times New Roman" w:hAnsi="Times New Roman" w:cs="Times New Roman"/>
                <w:sz w:val="28"/>
                <w:szCs w:val="28"/>
              </w:rPr>
            </w:pPr>
          </w:p>
        </w:tc>
        <w:tc>
          <w:tcPr>
            <w:tcW w:w="967" w:type="dxa"/>
          </w:tcPr>
          <w:p w14:paraId="3AB29165" w14:textId="77777777" w:rsidR="00E31C64" w:rsidRDefault="00E31C64">
            <w:pPr>
              <w:rPr>
                <w:rFonts w:ascii="Times New Roman" w:eastAsia="Times New Roman" w:hAnsi="Times New Roman" w:cs="Times New Roman"/>
                <w:sz w:val="28"/>
                <w:szCs w:val="28"/>
              </w:rPr>
            </w:pPr>
          </w:p>
        </w:tc>
      </w:tr>
    </w:tbl>
    <w:p w14:paraId="34342C41" w14:textId="77777777" w:rsidR="00E31C64" w:rsidRDefault="00E31C64">
      <w:pPr>
        <w:spacing w:after="0" w:line="240" w:lineRule="auto"/>
        <w:rPr>
          <w:rFonts w:ascii="Times New Roman" w:eastAsia="Times New Roman" w:hAnsi="Times New Roman" w:cs="Times New Roman"/>
          <w:sz w:val="28"/>
          <w:szCs w:val="28"/>
        </w:rPr>
      </w:pPr>
    </w:p>
    <w:p w14:paraId="509289DC" w14:textId="77777777" w:rsidR="00E31C64" w:rsidRDefault="00E31C64">
      <w:pPr>
        <w:spacing w:after="0" w:line="240" w:lineRule="auto"/>
        <w:rPr>
          <w:rFonts w:ascii="Times New Roman" w:eastAsia="Times New Roman" w:hAnsi="Times New Roman" w:cs="Times New Roman"/>
          <w:sz w:val="28"/>
          <w:szCs w:val="28"/>
        </w:rPr>
      </w:pPr>
    </w:p>
    <w:p w14:paraId="20BFAB5E"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Sovet hokimiyatiga qarshi qurolli kurash olib borgan qo‘rboshilar faoliyati bilan bog‘liq ma’lumotlarni o‘zaro moslashtiring.</w:t>
      </w:r>
    </w:p>
    <w:tbl>
      <w:tblPr>
        <w:tblStyle w:val="afffffffffe"/>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739"/>
      </w:tblGrid>
      <w:tr w:rsidR="00E31C64" w14:paraId="4690BBC6" w14:textId="77777777">
        <w:tc>
          <w:tcPr>
            <w:tcW w:w="2943" w:type="dxa"/>
          </w:tcPr>
          <w:p w14:paraId="741E04F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w:t>
            </w:r>
            <w:r>
              <w:rPr>
                <w:rFonts w:ascii="Times New Roman" w:eastAsia="Times New Roman" w:hAnsi="Times New Roman" w:cs="Times New Roman"/>
                <w:color w:val="231F20"/>
                <w:sz w:val="28"/>
                <w:szCs w:val="28"/>
              </w:rPr>
              <w:t xml:space="preserve"> Madaminbek</w:t>
            </w:r>
            <w:r>
              <w:rPr>
                <w:rFonts w:ascii="Times New Roman" w:eastAsia="Times New Roman" w:hAnsi="Times New Roman" w:cs="Times New Roman"/>
                <w:sz w:val="28"/>
                <w:szCs w:val="28"/>
              </w:rPr>
              <w:t xml:space="preserve">;  </w:t>
            </w:r>
          </w:p>
          <w:p w14:paraId="3EB0A2E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Shermuhammadbek;  </w:t>
            </w:r>
          </w:p>
          <w:p w14:paraId="1966AD2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 </w:t>
            </w:r>
            <w:r>
              <w:rPr>
                <w:rFonts w:ascii="Times New Roman" w:eastAsia="Times New Roman" w:hAnsi="Times New Roman" w:cs="Times New Roman"/>
                <w:color w:val="231F20"/>
                <w:sz w:val="28"/>
                <w:szCs w:val="28"/>
              </w:rPr>
              <w:t>Junaidxon</w:t>
            </w:r>
            <w:r>
              <w:rPr>
                <w:rFonts w:ascii="Times New Roman" w:eastAsia="Times New Roman" w:hAnsi="Times New Roman" w:cs="Times New Roman"/>
                <w:sz w:val="28"/>
                <w:szCs w:val="28"/>
              </w:rPr>
              <w:t xml:space="preserve">;  </w:t>
            </w:r>
          </w:p>
          <w:p w14:paraId="130E336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w:t>
            </w:r>
            <w:r>
              <w:rPr>
                <w:rFonts w:ascii="Times New Roman" w:eastAsia="Times New Roman" w:hAnsi="Times New Roman" w:cs="Times New Roman"/>
                <w:color w:val="231F20"/>
                <w:sz w:val="28"/>
                <w:szCs w:val="28"/>
              </w:rPr>
              <w:t xml:space="preserve"> Anvar posho</w:t>
            </w:r>
            <w:r>
              <w:rPr>
                <w:rFonts w:ascii="Times New Roman" w:eastAsia="Times New Roman" w:hAnsi="Times New Roman" w:cs="Times New Roman"/>
                <w:sz w:val="28"/>
                <w:szCs w:val="28"/>
              </w:rPr>
              <w:t xml:space="preserve">. </w:t>
            </w:r>
          </w:p>
          <w:p w14:paraId="22D59ACE" w14:textId="77777777" w:rsidR="00E31C64" w:rsidRDefault="00E31C64">
            <w:pPr>
              <w:rPr>
                <w:rFonts w:ascii="Times New Roman" w:eastAsia="Times New Roman" w:hAnsi="Times New Roman" w:cs="Times New Roman"/>
                <w:sz w:val="28"/>
                <w:szCs w:val="28"/>
              </w:rPr>
            </w:pPr>
          </w:p>
          <w:p w14:paraId="77A09BC3" w14:textId="77777777" w:rsidR="00E31C64" w:rsidRDefault="00E31C64">
            <w:pPr>
              <w:rPr>
                <w:rFonts w:ascii="Times New Roman" w:eastAsia="Times New Roman" w:hAnsi="Times New Roman" w:cs="Times New Roman"/>
                <w:sz w:val="28"/>
                <w:szCs w:val="28"/>
              </w:rPr>
            </w:pPr>
          </w:p>
        </w:tc>
        <w:tc>
          <w:tcPr>
            <w:tcW w:w="7739" w:type="dxa"/>
          </w:tcPr>
          <w:p w14:paraId="67847A4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231F20"/>
                <w:sz w:val="28"/>
                <w:szCs w:val="28"/>
              </w:rPr>
              <w:t>boshchiligida Farg‘ona muvaqqat muxtoriyat hukumati tuzildi</w:t>
            </w:r>
            <w:r>
              <w:rPr>
                <w:rFonts w:ascii="Times New Roman" w:eastAsia="Times New Roman" w:hAnsi="Times New Roman" w:cs="Times New Roman"/>
                <w:sz w:val="28"/>
                <w:szCs w:val="28"/>
              </w:rPr>
              <w:t xml:space="preserve">;    </w:t>
            </w:r>
          </w:p>
          <w:p w14:paraId="6052F78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231F20"/>
                <w:sz w:val="28"/>
                <w:szCs w:val="28"/>
              </w:rPr>
              <w:t>ning sa’y-harakatlari bilan Sharqiy Buxoroda birlashgan qismlar tashkil etildi</w:t>
            </w:r>
            <w:r>
              <w:rPr>
                <w:rFonts w:ascii="Times New Roman" w:eastAsia="Times New Roman" w:hAnsi="Times New Roman" w:cs="Times New Roman"/>
                <w:sz w:val="28"/>
                <w:szCs w:val="28"/>
              </w:rPr>
              <w:t xml:space="preserve">; </w:t>
            </w:r>
          </w:p>
          <w:p w14:paraId="69EF407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G‘arbiy Buxoro va Sharqiy Buxoro hududida qo‘rboshilar harakatga rahbarlik qildi;</w:t>
            </w:r>
          </w:p>
          <w:p w14:paraId="1A8A406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Katta Ergash qo‘rboshi mag‘lubiyatga uchragach, u asosiy kuchlarini olib, Oloy vohasiga chekindi</w:t>
            </w:r>
            <w:r>
              <w:rPr>
                <w:rFonts w:ascii="Times New Roman" w:eastAsia="Times New Roman" w:hAnsi="Times New Roman" w:cs="Times New Roman"/>
                <w:sz w:val="28"/>
                <w:szCs w:val="28"/>
              </w:rPr>
              <w:t xml:space="preserve">; </w:t>
            </w:r>
          </w:p>
          <w:p w14:paraId="44D550F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1918-yil o‘rtalaridan e’tiboran qizil askarlarga qarshi mustaqillik uchun jangga kirdi.</w:t>
            </w:r>
          </w:p>
        </w:tc>
      </w:tr>
    </w:tbl>
    <w:p w14:paraId="398067CF"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64D38491" w14:textId="77777777">
        <w:trPr>
          <w:trHeight w:val="243"/>
        </w:trPr>
        <w:tc>
          <w:tcPr>
            <w:tcW w:w="967" w:type="dxa"/>
          </w:tcPr>
          <w:p w14:paraId="0E1B319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444B1D7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10B6385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399D5BB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0B74C865" w14:textId="77777777">
        <w:trPr>
          <w:trHeight w:val="243"/>
        </w:trPr>
        <w:tc>
          <w:tcPr>
            <w:tcW w:w="967" w:type="dxa"/>
          </w:tcPr>
          <w:p w14:paraId="2191A4C4" w14:textId="77777777" w:rsidR="00E31C64" w:rsidRDefault="00E31C64">
            <w:pPr>
              <w:rPr>
                <w:rFonts w:ascii="Times New Roman" w:eastAsia="Times New Roman" w:hAnsi="Times New Roman" w:cs="Times New Roman"/>
                <w:sz w:val="28"/>
                <w:szCs w:val="28"/>
              </w:rPr>
            </w:pPr>
          </w:p>
        </w:tc>
        <w:tc>
          <w:tcPr>
            <w:tcW w:w="967" w:type="dxa"/>
          </w:tcPr>
          <w:p w14:paraId="6B6AB0DE" w14:textId="77777777" w:rsidR="00E31C64" w:rsidRDefault="00E31C64">
            <w:pPr>
              <w:rPr>
                <w:rFonts w:ascii="Times New Roman" w:eastAsia="Times New Roman" w:hAnsi="Times New Roman" w:cs="Times New Roman"/>
                <w:sz w:val="28"/>
                <w:szCs w:val="28"/>
              </w:rPr>
            </w:pPr>
          </w:p>
        </w:tc>
        <w:tc>
          <w:tcPr>
            <w:tcW w:w="967" w:type="dxa"/>
          </w:tcPr>
          <w:p w14:paraId="7710214B" w14:textId="77777777" w:rsidR="00E31C64" w:rsidRDefault="00E31C64">
            <w:pPr>
              <w:rPr>
                <w:rFonts w:ascii="Times New Roman" w:eastAsia="Times New Roman" w:hAnsi="Times New Roman" w:cs="Times New Roman"/>
                <w:sz w:val="28"/>
                <w:szCs w:val="28"/>
              </w:rPr>
            </w:pPr>
          </w:p>
        </w:tc>
        <w:tc>
          <w:tcPr>
            <w:tcW w:w="967" w:type="dxa"/>
          </w:tcPr>
          <w:p w14:paraId="40DA22C5" w14:textId="77777777" w:rsidR="00E31C64" w:rsidRDefault="00E31C64">
            <w:pPr>
              <w:rPr>
                <w:rFonts w:ascii="Times New Roman" w:eastAsia="Times New Roman" w:hAnsi="Times New Roman" w:cs="Times New Roman"/>
                <w:sz w:val="28"/>
                <w:szCs w:val="28"/>
              </w:rPr>
            </w:pPr>
          </w:p>
        </w:tc>
      </w:tr>
    </w:tbl>
    <w:p w14:paraId="1A388297" w14:textId="77777777" w:rsidR="00E31C64" w:rsidRDefault="00E31C64">
      <w:pPr>
        <w:spacing w:after="0" w:line="240" w:lineRule="auto"/>
        <w:rPr>
          <w:rFonts w:ascii="Times New Roman" w:eastAsia="Times New Roman" w:hAnsi="Times New Roman" w:cs="Times New Roman"/>
          <w:sz w:val="28"/>
          <w:szCs w:val="28"/>
        </w:rPr>
      </w:pPr>
    </w:p>
    <w:p w14:paraId="04F6A1AB" w14:textId="77777777" w:rsidR="00E31C64" w:rsidRDefault="00E31C64">
      <w:pPr>
        <w:spacing w:after="0" w:line="240" w:lineRule="auto"/>
        <w:rPr>
          <w:rFonts w:ascii="Times New Roman" w:eastAsia="Times New Roman" w:hAnsi="Times New Roman" w:cs="Times New Roman"/>
          <w:sz w:val="28"/>
          <w:szCs w:val="28"/>
        </w:rPr>
      </w:pPr>
    </w:p>
    <w:p w14:paraId="04A4C330"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Quyida berilgan chor Rossiyasi istilochilariga qarshi  kurash olib borgan shaxslar haqidagi ma’lumotlarni moslashtiring.</w:t>
      </w:r>
    </w:p>
    <w:tbl>
      <w:tblPr>
        <w:tblStyle w:val="affffffffff0"/>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589"/>
      </w:tblGrid>
      <w:tr w:rsidR="00E31C64" w14:paraId="2B37088C" w14:textId="77777777">
        <w:tc>
          <w:tcPr>
            <w:tcW w:w="2093" w:type="dxa"/>
          </w:tcPr>
          <w:p w14:paraId="3FE0C66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Bobobek;  </w:t>
            </w:r>
          </w:p>
          <w:p w14:paraId="2D283F9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Aliquli;  </w:t>
            </w:r>
          </w:p>
          <w:p w14:paraId="7C1BC24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Yoqub Bek;  </w:t>
            </w:r>
          </w:p>
          <w:p w14:paraId="4FF9938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Jo‘rabek.</w:t>
            </w:r>
          </w:p>
          <w:p w14:paraId="349EA666" w14:textId="77777777" w:rsidR="00E31C64" w:rsidRDefault="00E31C64">
            <w:pPr>
              <w:rPr>
                <w:rFonts w:ascii="Times New Roman" w:eastAsia="Times New Roman" w:hAnsi="Times New Roman" w:cs="Times New Roman"/>
                <w:sz w:val="28"/>
                <w:szCs w:val="28"/>
              </w:rPr>
            </w:pPr>
          </w:p>
        </w:tc>
        <w:tc>
          <w:tcPr>
            <w:tcW w:w="8589" w:type="dxa"/>
          </w:tcPr>
          <w:p w14:paraId="45625B8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Oqmachit qal’asi qo‘mondoni;</w:t>
            </w:r>
          </w:p>
          <w:p w14:paraId="695E97B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Turkiston va Chimkent mudofaasi uchun Qo‘qon xonining  amir lashkari; </w:t>
            </w:r>
          </w:p>
          <w:p w14:paraId="6CEF5ED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Rossiya imperiyasining harbiy yurishlariga qarshi kurash olib borgan Kitob begi</w:t>
            </w:r>
            <w:r>
              <w:rPr>
                <w:rFonts w:ascii="Times New Roman" w:eastAsia="Times New Roman" w:hAnsi="Times New Roman" w:cs="Times New Roman"/>
                <w:sz w:val="28"/>
                <w:szCs w:val="28"/>
              </w:rPr>
              <w:t xml:space="preserve">;  </w:t>
            </w:r>
          </w:p>
          <w:p w14:paraId="36160E4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color w:val="231F20"/>
                <w:sz w:val="28"/>
                <w:szCs w:val="28"/>
              </w:rPr>
              <w:t>Rossiya imperiyasining harbiy yurishlariga qarshi  kurash olib borgan Buxoro amirining qo‘mondoni</w:t>
            </w:r>
            <w:r>
              <w:rPr>
                <w:rFonts w:ascii="Times New Roman" w:eastAsia="Times New Roman" w:hAnsi="Times New Roman" w:cs="Times New Roman"/>
                <w:sz w:val="28"/>
                <w:szCs w:val="28"/>
              </w:rPr>
              <w:t xml:space="preserve">; </w:t>
            </w:r>
          </w:p>
          <w:p w14:paraId="072ED89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Rossiya imperiyasining harbiy yurishlariga qarshi  Samarqandda kurash olib borgan Shahrisabz begi.</w:t>
            </w:r>
          </w:p>
        </w:tc>
      </w:tr>
    </w:tbl>
    <w:p w14:paraId="794F9C7A"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1"/>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41ED39D8" w14:textId="77777777">
        <w:trPr>
          <w:trHeight w:val="243"/>
        </w:trPr>
        <w:tc>
          <w:tcPr>
            <w:tcW w:w="967" w:type="dxa"/>
          </w:tcPr>
          <w:p w14:paraId="7E32E84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0206FF7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61820BF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5512810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133001D1" w14:textId="77777777">
        <w:trPr>
          <w:trHeight w:val="243"/>
        </w:trPr>
        <w:tc>
          <w:tcPr>
            <w:tcW w:w="967" w:type="dxa"/>
          </w:tcPr>
          <w:p w14:paraId="44D0EBCF" w14:textId="77777777" w:rsidR="00E31C64" w:rsidRDefault="00E31C64">
            <w:pPr>
              <w:rPr>
                <w:rFonts w:ascii="Times New Roman" w:eastAsia="Times New Roman" w:hAnsi="Times New Roman" w:cs="Times New Roman"/>
                <w:sz w:val="28"/>
                <w:szCs w:val="28"/>
              </w:rPr>
            </w:pPr>
          </w:p>
        </w:tc>
        <w:tc>
          <w:tcPr>
            <w:tcW w:w="967" w:type="dxa"/>
          </w:tcPr>
          <w:p w14:paraId="1DF343F6" w14:textId="77777777" w:rsidR="00E31C64" w:rsidRDefault="00E31C64">
            <w:pPr>
              <w:rPr>
                <w:rFonts w:ascii="Times New Roman" w:eastAsia="Times New Roman" w:hAnsi="Times New Roman" w:cs="Times New Roman"/>
                <w:sz w:val="28"/>
                <w:szCs w:val="28"/>
              </w:rPr>
            </w:pPr>
          </w:p>
        </w:tc>
        <w:tc>
          <w:tcPr>
            <w:tcW w:w="967" w:type="dxa"/>
          </w:tcPr>
          <w:p w14:paraId="1882ED17" w14:textId="77777777" w:rsidR="00E31C64" w:rsidRDefault="00E31C64">
            <w:pPr>
              <w:rPr>
                <w:rFonts w:ascii="Times New Roman" w:eastAsia="Times New Roman" w:hAnsi="Times New Roman" w:cs="Times New Roman"/>
                <w:sz w:val="28"/>
                <w:szCs w:val="28"/>
              </w:rPr>
            </w:pPr>
          </w:p>
        </w:tc>
        <w:tc>
          <w:tcPr>
            <w:tcW w:w="967" w:type="dxa"/>
          </w:tcPr>
          <w:p w14:paraId="71CE5216" w14:textId="77777777" w:rsidR="00E31C64" w:rsidRDefault="00E31C64">
            <w:pPr>
              <w:rPr>
                <w:rFonts w:ascii="Times New Roman" w:eastAsia="Times New Roman" w:hAnsi="Times New Roman" w:cs="Times New Roman"/>
                <w:sz w:val="28"/>
                <w:szCs w:val="28"/>
              </w:rPr>
            </w:pPr>
          </w:p>
        </w:tc>
      </w:tr>
    </w:tbl>
    <w:p w14:paraId="33C27117" w14:textId="77777777" w:rsidR="00E31C64" w:rsidRDefault="00E31C64">
      <w:pPr>
        <w:spacing w:after="0" w:line="240" w:lineRule="auto"/>
        <w:rPr>
          <w:rFonts w:ascii="Times New Roman" w:eastAsia="Times New Roman" w:hAnsi="Times New Roman" w:cs="Times New Roman"/>
          <w:sz w:val="28"/>
          <w:szCs w:val="28"/>
        </w:rPr>
      </w:pPr>
    </w:p>
    <w:p w14:paraId="457941BE" w14:textId="77777777" w:rsidR="00E31C64" w:rsidRDefault="00E31C64">
      <w:pPr>
        <w:spacing w:after="0" w:line="240" w:lineRule="auto"/>
        <w:rPr>
          <w:rFonts w:ascii="Times New Roman" w:eastAsia="Times New Roman" w:hAnsi="Times New Roman" w:cs="Times New Roman"/>
          <w:sz w:val="28"/>
          <w:szCs w:val="28"/>
        </w:rPr>
      </w:pPr>
    </w:p>
    <w:p w14:paraId="57DBED50"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(Q-10 ball)  Rossiya imperiyasi tomonidan Buxoro amirligi  hududida olib borilgan harbiy harakatlarning natijalarini moslashtiring. </w:t>
      </w:r>
    </w:p>
    <w:tbl>
      <w:tblPr>
        <w:tblStyle w:val="affffffffff2"/>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8164"/>
      </w:tblGrid>
      <w:tr w:rsidR="00E31C64" w14:paraId="6F388DF7" w14:textId="77777777">
        <w:tc>
          <w:tcPr>
            <w:tcW w:w="2518" w:type="dxa"/>
          </w:tcPr>
          <w:p w14:paraId="2B2C075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Jizzax shahridagi harbiy harakatlar;  </w:t>
            </w:r>
          </w:p>
          <w:p w14:paraId="5322FA1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Yerjar qishlog‘idagi harbiy harakatlar;  </w:t>
            </w:r>
          </w:p>
          <w:p w14:paraId="7FE1EC0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Xo‘jand shahridagi harbiy harakatlar;  </w:t>
            </w:r>
          </w:p>
          <w:p w14:paraId="1928729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Zirabuloq qishlog‘idagi harbiy harakatlar.</w:t>
            </w:r>
          </w:p>
          <w:p w14:paraId="3FC06DDC" w14:textId="77777777" w:rsidR="00E31C64" w:rsidRDefault="00E31C64">
            <w:pPr>
              <w:rPr>
                <w:rFonts w:ascii="Times New Roman" w:eastAsia="Times New Roman" w:hAnsi="Times New Roman" w:cs="Times New Roman"/>
                <w:sz w:val="28"/>
                <w:szCs w:val="28"/>
              </w:rPr>
            </w:pPr>
          </w:p>
          <w:p w14:paraId="54435F72" w14:textId="77777777" w:rsidR="00E31C64" w:rsidRDefault="00E31C64">
            <w:pPr>
              <w:rPr>
                <w:rFonts w:ascii="Times New Roman" w:eastAsia="Times New Roman" w:hAnsi="Times New Roman" w:cs="Times New Roman"/>
                <w:sz w:val="28"/>
                <w:szCs w:val="28"/>
              </w:rPr>
            </w:pPr>
          </w:p>
        </w:tc>
        <w:tc>
          <w:tcPr>
            <w:tcW w:w="8164" w:type="dxa"/>
          </w:tcPr>
          <w:p w14:paraId="37B1800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Kuchlar harbiy jihatdan teng bo‘lmaganligi uchun amir qo‘shinlari mag‘lubiyatga uchradi</w:t>
            </w:r>
            <w:r>
              <w:rPr>
                <w:rFonts w:ascii="Times New Roman" w:eastAsia="Times New Roman" w:hAnsi="Times New Roman" w:cs="Times New Roman"/>
                <w:sz w:val="28"/>
                <w:szCs w:val="28"/>
              </w:rPr>
              <w:t>;</w:t>
            </w:r>
          </w:p>
          <w:p w14:paraId="2F89E17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color w:val="231F20"/>
                <w:sz w:val="28"/>
                <w:szCs w:val="28"/>
              </w:rPr>
              <w:t>Jangdan keyin amir Muzaffar Kaufmanning Turkiston general-gubernatorligi yangi chegaralari haqidagi taklifini qabul qilishga majbur bo‘ldi</w:t>
            </w:r>
            <w:r>
              <w:rPr>
                <w:rFonts w:ascii="Times New Roman" w:eastAsia="Times New Roman" w:hAnsi="Times New Roman" w:cs="Times New Roman"/>
                <w:sz w:val="28"/>
                <w:szCs w:val="28"/>
              </w:rPr>
              <w:t xml:space="preserve">; </w:t>
            </w:r>
          </w:p>
          <w:p w14:paraId="579C5AC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color w:val="231F20"/>
                <w:sz w:val="28"/>
                <w:szCs w:val="28"/>
              </w:rPr>
              <w:t xml:space="preserve"> Jangdan so‘ng </w:t>
            </w:r>
            <w:r>
              <w:rPr>
                <w:rFonts w:ascii="Times New Roman" w:eastAsia="Times New Roman" w:hAnsi="Times New Roman" w:cs="Times New Roman"/>
                <w:sz w:val="28"/>
                <w:szCs w:val="28"/>
              </w:rPr>
              <w:t xml:space="preserve">Yangi Qo‘qon chizig‘i asosida qo‘lga kiritilgan qal’alar birlashtirildi;  </w:t>
            </w:r>
          </w:p>
          <w:p w14:paraId="2453E42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Istilochilar himoyachilarning mudofaasini yorib o‘tib, shaharni egallashdi</w:t>
            </w:r>
            <w:r>
              <w:rPr>
                <w:rFonts w:ascii="Times New Roman" w:eastAsia="Times New Roman" w:hAnsi="Times New Roman" w:cs="Times New Roman"/>
                <w:sz w:val="28"/>
                <w:szCs w:val="28"/>
              </w:rPr>
              <w:t xml:space="preserve">; </w:t>
            </w:r>
          </w:p>
          <w:p w14:paraId="416588A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b/>
                <w:color w:val="335B8A"/>
                <w:sz w:val="28"/>
                <w:szCs w:val="28"/>
              </w:rPr>
              <w:t xml:space="preserve"> </w:t>
            </w:r>
            <w:r>
              <w:rPr>
                <w:rFonts w:ascii="Times New Roman" w:eastAsia="Times New Roman" w:hAnsi="Times New Roman" w:cs="Times New Roman"/>
                <w:color w:val="231F20"/>
                <w:sz w:val="28"/>
                <w:szCs w:val="28"/>
              </w:rPr>
              <w:t>Bu jangda har ikkala tomondan 6 mingdan ko‘proq kishi halok bo‘ldi</w:t>
            </w:r>
            <w:r>
              <w:rPr>
                <w:rFonts w:ascii="Times New Roman" w:eastAsia="Times New Roman" w:hAnsi="Times New Roman" w:cs="Times New Roman"/>
                <w:sz w:val="28"/>
                <w:szCs w:val="28"/>
              </w:rPr>
              <w:t xml:space="preserve">.  </w:t>
            </w:r>
          </w:p>
        </w:tc>
      </w:tr>
    </w:tbl>
    <w:p w14:paraId="67AB1D03"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3"/>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3D8A637F" w14:textId="77777777">
        <w:trPr>
          <w:trHeight w:val="243"/>
        </w:trPr>
        <w:tc>
          <w:tcPr>
            <w:tcW w:w="967" w:type="dxa"/>
          </w:tcPr>
          <w:p w14:paraId="2A84E5A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476B81F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026617C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21AB23D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50A3581D" w14:textId="77777777">
        <w:trPr>
          <w:trHeight w:val="243"/>
        </w:trPr>
        <w:tc>
          <w:tcPr>
            <w:tcW w:w="967" w:type="dxa"/>
          </w:tcPr>
          <w:p w14:paraId="0117C3B3" w14:textId="77777777" w:rsidR="00E31C64" w:rsidRDefault="00E31C64">
            <w:pPr>
              <w:rPr>
                <w:rFonts w:ascii="Times New Roman" w:eastAsia="Times New Roman" w:hAnsi="Times New Roman" w:cs="Times New Roman"/>
                <w:sz w:val="28"/>
                <w:szCs w:val="28"/>
              </w:rPr>
            </w:pPr>
          </w:p>
        </w:tc>
        <w:tc>
          <w:tcPr>
            <w:tcW w:w="967" w:type="dxa"/>
          </w:tcPr>
          <w:p w14:paraId="07BB6539" w14:textId="77777777" w:rsidR="00E31C64" w:rsidRDefault="00E31C64">
            <w:pPr>
              <w:rPr>
                <w:rFonts w:ascii="Times New Roman" w:eastAsia="Times New Roman" w:hAnsi="Times New Roman" w:cs="Times New Roman"/>
                <w:sz w:val="28"/>
                <w:szCs w:val="28"/>
              </w:rPr>
            </w:pPr>
          </w:p>
        </w:tc>
        <w:tc>
          <w:tcPr>
            <w:tcW w:w="967" w:type="dxa"/>
          </w:tcPr>
          <w:p w14:paraId="3B270237" w14:textId="77777777" w:rsidR="00E31C64" w:rsidRDefault="00E31C64">
            <w:pPr>
              <w:rPr>
                <w:rFonts w:ascii="Times New Roman" w:eastAsia="Times New Roman" w:hAnsi="Times New Roman" w:cs="Times New Roman"/>
                <w:sz w:val="28"/>
                <w:szCs w:val="28"/>
              </w:rPr>
            </w:pPr>
          </w:p>
        </w:tc>
        <w:tc>
          <w:tcPr>
            <w:tcW w:w="967" w:type="dxa"/>
          </w:tcPr>
          <w:p w14:paraId="628CDA66" w14:textId="77777777" w:rsidR="00E31C64" w:rsidRDefault="00E31C64">
            <w:pPr>
              <w:rPr>
                <w:rFonts w:ascii="Times New Roman" w:eastAsia="Times New Roman" w:hAnsi="Times New Roman" w:cs="Times New Roman"/>
                <w:sz w:val="28"/>
                <w:szCs w:val="28"/>
              </w:rPr>
            </w:pPr>
          </w:p>
        </w:tc>
      </w:tr>
    </w:tbl>
    <w:p w14:paraId="2578414E" w14:textId="77777777" w:rsidR="00E31C64" w:rsidRDefault="00E31C64">
      <w:pPr>
        <w:spacing w:after="0" w:line="240" w:lineRule="auto"/>
        <w:rPr>
          <w:rFonts w:ascii="Times New Roman" w:eastAsia="Times New Roman" w:hAnsi="Times New Roman" w:cs="Times New Roman"/>
          <w:sz w:val="28"/>
          <w:szCs w:val="28"/>
        </w:rPr>
      </w:pPr>
    </w:p>
    <w:p w14:paraId="116E0EFA" w14:textId="77777777" w:rsidR="00E31C64" w:rsidRDefault="00E31C64">
      <w:pPr>
        <w:spacing w:after="0" w:line="240" w:lineRule="auto"/>
        <w:rPr>
          <w:rFonts w:ascii="Times New Roman" w:eastAsia="Times New Roman" w:hAnsi="Times New Roman" w:cs="Times New Roman"/>
          <w:sz w:val="28"/>
          <w:szCs w:val="28"/>
        </w:rPr>
      </w:pPr>
    </w:p>
    <w:p w14:paraId="464144CB"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(Q-10 ball)   Quyidagi shaxslarni ularga oid ma’lumotlar asosida moslashtiring. </w:t>
      </w:r>
    </w:p>
    <w:tbl>
      <w:tblPr>
        <w:tblStyle w:val="affffffffff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7172"/>
      </w:tblGrid>
      <w:tr w:rsidR="00E31C64" w14:paraId="61E417BB" w14:textId="77777777">
        <w:tc>
          <w:tcPr>
            <w:tcW w:w="3510" w:type="dxa"/>
          </w:tcPr>
          <w:p w14:paraId="50F8ED8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 Perovskiy;  </w:t>
            </w:r>
          </w:p>
          <w:p w14:paraId="78BCF5F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 Chernyayev;  </w:t>
            </w:r>
          </w:p>
          <w:p w14:paraId="0435A94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Korolkov;  </w:t>
            </w:r>
          </w:p>
          <w:p w14:paraId="19AADAE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A. Bekovich Cherkaskiy.</w:t>
            </w:r>
          </w:p>
          <w:p w14:paraId="4A9BF9C0" w14:textId="77777777" w:rsidR="00E31C64" w:rsidRDefault="00E31C64">
            <w:pPr>
              <w:rPr>
                <w:rFonts w:ascii="Times New Roman" w:eastAsia="Times New Roman" w:hAnsi="Times New Roman" w:cs="Times New Roman"/>
                <w:sz w:val="28"/>
                <w:szCs w:val="28"/>
              </w:rPr>
            </w:pPr>
          </w:p>
        </w:tc>
        <w:tc>
          <w:tcPr>
            <w:tcW w:w="7172" w:type="dxa"/>
          </w:tcPr>
          <w:p w14:paraId="5CC918E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1839- yilda  Xiva xonligiga hujumi muvaffaqiyatsizlikka uchragan rus sarkardasi;    </w:t>
            </w:r>
          </w:p>
          <w:p w14:paraId="29CE6F0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Turkiston viloyati gubernatori; </w:t>
            </w:r>
          </w:p>
          <w:p w14:paraId="6F86301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1717- Xiva xonligiga hujumi muvaffaqiyatsizlikka uchragan rus sarkardasi;  </w:t>
            </w:r>
          </w:p>
          <w:p w14:paraId="09EFC65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Turkiston general-gubernatorligining birinchi rahbari; </w:t>
            </w:r>
          </w:p>
          <w:p w14:paraId="4E97AA8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Dukchi eshon qo‘zg‘olonini batamom yo‘q qilishga qaratilgan jazo ekspeditsiyasi rahbari. </w:t>
            </w:r>
          </w:p>
          <w:p w14:paraId="2B75D11D" w14:textId="77777777" w:rsidR="00E31C64" w:rsidRDefault="00E31C64">
            <w:pPr>
              <w:rPr>
                <w:rFonts w:ascii="Times New Roman" w:eastAsia="Times New Roman" w:hAnsi="Times New Roman" w:cs="Times New Roman"/>
                <w:sz w:val="28"/>
                <w:szCs w:val="28"/>
              </w:rPr>
            </w:pPr>
          </w:p>
        </w:tc>
      </w:tr>
    </w:tbl>
    <w:p w14:paraId="066F44BE"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5"/>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33C05CA6" w14:textId="77777777">
        <w:trPr>
          <w:trHeight w:val="243"/>
        </w:trPr>
        <w:tc>
          <w:tcPr>
            <w:tcW w:w="967" w:type="dxa"/>
          </w:tcPr>
          <w:p w14:paraId="75ACDE6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03DCE3C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4C1BBC9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5F1E982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66AF59C0" w14:textId="77777777">
        <w:trPr>
          <w:trHeight w:val="243"/>
        </w:trPr>
        <w:tc>
          <w:tcPr>
            <w:tcW w:w="967" w:type="dxa"/>
          </w:tcPr>
          <w:p w14:paraId="75AF1A87" w14:textId="77777777" w:rsidR="00E31C64" w:rsidRDefault="00E31C64">
            <w:pPr>
              <w:rPr>
                <w:rFonts w:ascii="Times New Roman" w:eastAsia="Times New Roman" w:hAnsi="Times New Roman" w:cs="Times New Roman"/>
                <w:sz w:val="28"/>
                <w:szCs w:val="28"/>
              </w:rPr>
            </w:pPr>
          </w:p>
        </w:tc>
        <w:tc>
          <w:tcPr>
            <w:tcW w:w="967" w:type="dxa"/>
          </w:tcPr>
          <w:p w14:paraId="59999F28" w14:textId="77777777" w:rsidR="00E31C64" w:rsidRDefault="00E31C64">
            <w:pPr>
              <w:rPr>
                <w:rFonts w:ascii="Times New Roman" w:eastAsia="Times New Roman" w:hAnsi="Times New Roman" w:cs="Times New Roman"/>
                <w:sz w:val="28"/>
                <w:szCs w:val="28"/>
              </w:rPr>
            </w:pPr>
          </w:p>
        </w:tc>
        <w:tc>
          <w:tcPr>
            <w:tcW w:w="967" w:type="dxa"/>
          </w:tcPr>
          <w:p w14:paraId="757BB3F2" w14:textId="77777777" w:rsidR="00E31C64" w:rsidRDefault="00E31C64">
            <w:pPr>
              <w:rPr>
                <w:rFonts w:ascii="Times New Roman" w:eastAsia="Times New Roman" w:hAnsi="Times New Roman" w:cs="Times New Roman"/>
                <w:sz w:val="28"/>
                <w:szCs w:val="28"/>
              </w:rPr>
            </w:pPr>
          </w:p>
        </w:tc>
        <w:tc>
          <w:tcPr>
            <w:tcW w:w="967" w:type="dxa"/>
          </w:tcPr>
          <w:p w14:paraId="25B332C4" w14:textId="77777777" w:rsidR="00E31C64" w:rsidRDefault="00E31C64">
            <w:pPr>
              <w:rPr>
                <w:rFonts w:ascii="Times New Roman" w:eastAsia="Times New Roman" w:hAnsi="Times New Roman" w:cs="Times New Roman"/>
                <w:sz w:val="28"/>
                <w:szCs w:val="28"/>
              </w:rPr>
            </w:pPr>
          </w:p>
        </w:tc>
      </w:tr>
    </w:tbl>
    <w:p w14:paraId="7012FEB4" w14:textId="77777777" w:rsidR="00E31C64" w:rsidRDefault="00E31C64">
      <w:pPr>
        <w:spacing w:after="0" w:line="240" w:lineRule="auto"/>
        <w:rPr>
          <w:rFonts w:ascii="Times New Roman" w:eastAsia="Times New Roman" w:hAnsi="Times New Roman" w:cs="Times New Roman"/>
          <w:sz w:val="28"/>
          <w:szCs w:val="28"/>
        </w:rPr>
      </w:pPr>
    </w:p>
    <w:p w14:paraId="23C22512"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(Q-10 ball)   Quyidagi shaxslarni ularga oid faoliyatlari  asosida moslashtiring. </w:t>
      </w:r>
    </w:p>
    <w:tbl>
      <w:tblPr>
        <w:tblStyle w:val="affffffffff6"/>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7597"/>
      </w:tblGrid>
      <w:tr w:rsidR="00E31C64" w14:paraId="4A714623" w14:textId="77777777">
        <w:tc>
          <w:tcPr>
            <w:tcW w:w="3085" w:type="dxa"/>
          </w:tcPr>
          <w:p w14:paraId="6A14E9B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Aleksandr III;  </w:t>
            </w:r>
          </w:p>
          <w:p w14:paraId="3F5825C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N. Krijanovskiy;  </w:t>
            </w:r>
          </w:p>
          <w:p w14:paraId="33AEBBA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M. Murkroft;  </w:t>
            </w:r>
          </w:p>
          <w:p w14:paraId="5162E15E" w14:textId="77777777" w:rsidR="00E31C64" w:rsidRDefault="00375B0D">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A. Middendorf. </w:t>
            </w:r>
          </w:p>
          <w:p w14:paraId="596CC736" w14:textId="77777777" w:rsidR="00E31C64" w:rsidRDefault="00E31C64">
            <w:pPr>
              <w:rPr>
                <w:rFonts w:ascii="Times New Roman" w:eastAsia="Times New Roman" w:hAnsi="Times New Roman" w:cs="Times New Roman"/>
                <w:sz w:val="28"/>
                <w:szCs w:val="28"/>
              </w:rPr>
            </w:pPr>
          </w:p>
        </w:tc>
        <w:tc>
          <w:tcPr>
            <w:tcW w:w="7597" w:type="dxa"/>
          </w:tcPr>
          <w:p w14:paraId="3D234A5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Buxoro amiri tomonidan qatl qilindi;    </w:t>
            </w:r>
          </w:p>
          <w:p w14:paraId="0DE6EE4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Musulmon aholisining ommaviy savodxonligini xalq ta’limi bo‘yicha Rossiya hukumatiga namuna sifatida ko‘rsatdi; </w:t>
            </w:r>
          </w:p>
          <w:p w14:paraId="6F4EEB8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Mintaqaviy aloqalarni yo‘lga qo‘yish uchun Buxoro amirligiga yuborildi;  </w:t>
            </w:r>
          </w:p>
          <w:p w14:paraId="41ADC76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Turkiston viloyati gubernatori lavozimida faoliyat yuritdi; </w:t>
            </w:r>
          </w:p>
          <w:p w14:paraId="42C7608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Uning imperatorligi davrida Qurama uyezdining nomi Toshkent uyezdi deb o‘zgartirildi; </w:t>
            </w:r>
          </w:p>
          <w:p w14:paraId="75D012E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6) Turkiston harbiy okrugi boshlig‘i lavozimida ishladi.</w:t>
            </w:r>
          </w:p>
        </w:tc>
      </w:tr>
    </w:tbl>
    <w:p w14:paraId="769C850D"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7"/>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6E7A9EA1" w14:textId="77777777">
        <w:trPr>
          <w:trHeight w:val="243"/>
        </w:trPr>
        <w:tc>
          <w:tcPr>
            <w:tcW w:w="967" w:type="dxa"/>
          </w:tcPr>
          <w:p w14:paraId="6DA949D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1282C2B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3D74482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31002AE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56EC335D" w14:textId="77777777">
        <w:trPr>
          <w:trHeight w:val="243"/>
        </w:trPr>
        <w:tc>
          <w:tcPr>
            <w:tcW w:w="967" w:type="dxa"/>
          </w:tcPr>
          <w:p w14:paraId="712487F6" w14:textId="77777777" w:rsidR="00E31C64" w:rsidRDefault="00E31C64">
            <w:pPr>
              <w:rPr>
                <w:rFonts w:ascii="Times New Roman" w:eastAsia="Times New Roman" w:hAnsi="Times New Roman" w:cs="Times New Roman"/>
                <w:sz w:val="28"/>
                <w:szCs w:val="28"/>
              </w:rPr>
            </w:pPr>
          </w:p>
        </w:tc>
        <w:tc>
          <w:tcPr>
            <w:tcW w:w="967" w:type="dxa"/>
          </w:tcPr>
          <w:p w14:paraId="2180E3C7" w14:textId="77777777" w:rsidR="00E31C64" w:rsidRDefault="00E31C64">
            <w:pPr>
              <w:rPr>
                <w:rFonts w:ascii="Times New Roman" w:eastAsia="Times New Roman" w:hAnsi="Times New Roman" w:cs="Times New Roman"/>
                <w:sz w:val="28"/>
                <w:szCs w:val="28"/>
              </w:rPr>
            </w:pPr>
          </w:p>
        </w:tc>
        <w:tc>
          <w:tcPr>
            <w:tcW w:w="967" w:type="dxa"/>
          </w:tcPr>
          <w:p w14:paraId="68AF030F" w14:textId="77777777" w:rsidR="00E31C64" w:rsidRDefault="00E31C64">
            <w:pPr>
              <w:rPr>
                <w:rFonts w:ascii="Times New Roman" w:eastAsia="Times New Roman" w:hAnsi="Times New Roman" w:cs="Times New Roman"/>
                <w:sz w:val="28"/>
                <w:szCs w:val="28"/>
              </w:rPr>
            </w:pPr>
          </w:p>
        </w:tc>
        <w:tc>
          <w:tcPr>
            <w:tcW w:w="967" w:type="dxa"/>
          </w:tcPr>
          <w:p w14:paraId="1D155861" w14:textId="77777777" w:rsidR="00E31C64" w:rsidRDefault="00E31C64">
            <w:pPr>
              <w:rPr>
                <w:rFonts w:ascii="Times New Roman" w:eastAsia="Times New Roman" w:hAnsi="Times New Roman" w:cs="Times New Roman"/>
                <w:sz w:val="28"/>
                <w:szCs w:val="28"/>
              </w:rPr>
            </w:pPr>
          </w:p>
        </w:tc>
      </w:tr>
    </w:tbl>
    <w:p w14:paraId="3E7B647B" w14:textId="77777777" w:rsidR="00E31C64" w:rsidRDefault="00E31C64">
      <w:pPr>
        <w:spacing w:after="0" w:line="240" w:lineRule="auto"/>
        <w:rPr>
          <w:rFonts w:ascii="Times New Roman" w:eastAsia="Times New Roman" w:hAnsi="Times New Roman" w:cs="Times New Roman"/>
          <w:sz w:val="28"/>
          <w:szCs w:val="28"/>
        </w:rPr>
      </w:pPr>
    </w:p>
    <w:p w14:paraId="1ECA9987"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Quyidagi qo‘zg‘alonlarni ularga oid ma’lumotlar asosida moslashtiring.</w:t>
      </w:r>
    </w:p>
    <w:tbl>
      <w:tblPr>
        <w:tblStyle w:val="affffffffff8"/>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7030"/>
      </w:tblGrid>
      <w:tr w:rsidR="00E31C64" w14:paraId="2690F2BF" w14:textId="77777777">
        <w:tc>
          <w:tcPr>
            <w:tcW w:w="3652" w:type="dxa"/>
          </w:tcPr>
          <w:p w14:paraId="5D70978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Yetimxon qo‘zg‘oloni;  </w:t>
            </w:r>
          </w:p>
          <w:p w14:paraId="4371D47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Darvishxon qo‘zg‘oloni;  </w:t>
            </w:r>
          </w:p>
          <w:p w14:paraId="00F0721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Jizzax qo‘zg‘oloni;  </w:t>
            </w:r>
          </w:p>
          <w:p w14:paraId="23565B5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Dukchi eshon qo‘zg‘oloni.</w:t>
            </w:r>
          </w:p>
          <w:p w14:paraId="42FAD0CE" w14:textId="77777777" w:rsidR="00E31C64" w:rsidRDefault="00E31C64">
            <w:pPr>
              <w:rPr>
                <w:rFonts w:ascii="Times New Roman" w:eastAsia="Times New Roman" w:hAnsi="Times New Roman" w:cs="Times New Roman"/>
                <w:sz w:val="28"/>
                <w:szCs w:val="28"/>
              </w:rPr>
            </w:pPr>
          </w:p>
        </w:tc>
        <w:tc>
          <w:tcPr>
            <w:tcW w:w="7030" w:type="dxa"/>
          </w:tcPr>
          <w:p w14:paraId="2B2936A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Mardikorlikka qarshi ommaviy qo‘zg‘olon ko‘tarildi;    </w:t>
            </w:r>
          </w:p>
          <w:p w14:paraId="672295A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qo‘zg‘olonchilar ikkiga bo‘linib, ularning biriga Ziyovuddin maxsum boshchilik qildi; </w:t>
            </w:r>
          </w:p>
          <w:p w14:paraId="34D44AF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Qo‘zg‘olondan so‘ng o‘lkada mirshablik holati joriy etildi;  </w:t>
            </w:r>
          </w:p>
          <w:p w14:paraId="4F4BAB2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Mingtepada mustamlakachilarning siyosiy va iqtisodiy zulmiga qarshi ko‘tarildi; </w:t>
            </w:r>
          </w:p>
          <w:p w14:paraId="24F212C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qo‘zg‘olonchilar boylar va volost boshliqlarining qarorgohlariga hujum uyushtirdilar; </w:t>
            </w:r>
          </w:p>
          <w:p w14:paraId="75C7D9D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6) qo‘zg‘olonchilar Putinsev odamlarini tor-mor etib, o‘zini esa kaltaklashdi.</w:t>
            </w:r>
          </w:p>
          <w:p w14:paraId="0EFD4D73" w14:textId="77777777" w:rsidR="00E31C64" w:rsidRDefault="00E31C64">
            <w:pPr>
              <w:rPr>
                <w:rFonts w:ascii="Times New Roman" w:eastAsia="Times New Roman" w:hAnsi="Times New Roman" w:cs="Times New Roman"/>
                <w:sz w:val="28"/>
                <w:szCs w:val="28"/>
              </w:rPr>
            </w:pPr>
          </w:p>
        </w:tc>
      </w:tr>
    </w:tbl>
    <w:p w14:paraId="21BD452F"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9"/>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71CC9C37" w14:textId="77777777">
        <w:trPr>
          <w:trHeight w:val="243"/>
        </w:trPr>
        <w:tc>
          <w:tcPr>
            <w:tcW w:w="967" w:type="dxa"/>
          </w:tcPr>
          <w:p w14:paraId="7513CD9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13C3694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4AA9DA6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712D4C1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7B6FC7BB" w14:textId="77777777">
        <w:trPr>
          <w:trHeight w:val="243"/>
        </w:trPr>
        <w:tc>
          <w:tcPr>
            <w:tcW w:w="967" w:type="dxa"/>
          </w:tcPr>
          <w:p w14:paraId="5191DB0C" w14:textId="77777777" w:rsidR="00E31C64" w:rsidRDefault="00E31C64">
            <w:pPr>
              <w:rPr>
                <w:rFonts w:ascii="Times New Roman" w:eastAsia="Times New Roman" w:hAnsi="Times New Roman" w:cs="Times New Roman"/>
                <w:sz w:val="28"/>
                <w:szCs w:val="28"/>
              </w:rPr>
            </w:pPr>
          </w:p>
        </w:tc>
        <w:tc>
          <w:tcPr>
            <w:tcW w:w="967" w:type="dxa"/>
          </w:tcPr>
          <w:p w14:paraId="638D38F1" w14:textId="77777777" w:rsidR="00E31C64" w:rsidRDefault="00E31C64">
            <w:pPr>
              <w:rPr>
                <w:rFonts w:ascii="Times New Roman" w:eastAsia="Times New Roman" w:hAnsi="Times New Roman" w:cs="Times New Roman"/>
                <w:sz w:val="28"/>
                <w:szCs w:val="28"/>
              </w:rPr>
            </w:pPr>
          </w:p>
        </w:tc>
        <w:tc>
          <w:tcPr>
            <w:tcW w:w="967" w:type="dxa"/>
          </w:tcPr>
          <w:p w14:paraId="3BCE70BC" w14:textId="77777777" w:rsidR="00E31C64" w:rsidRDefault="00E31C64">
            <w:pPr>
              <w:rPr>
                <w:rFonts w:ascii="Times New Roman" w:eastAsia="Times New Roman" w:hAnsi="Times New Roman" w:cs="Times New Roman"/>
                <w:sz w:val="28"/>
                <w:szCs w:val="28"/>
              </w:rPr>
            </w:pPr>
          </w:p>
        </w:tc>
        <w:tc>
          <w:tcPr>
            <w:tcW w:w="967" w:type="dxa"/>
          </w:tcPr>
          <w:p w14:paraId="79C7A772" w14:textId="77777777" w:rsidR="00E31C64" w:rsidRDefault="00E31C64">
            <w:pPr>
              <w:rPr>
                <w:rFonts w:ascii="Times New Roman" w:eastAsia="Times New Roman" w:hAnsi="Times New Roman" w:cs="Times New Roman"/>
                <w:sz w:val="28"/>
                <w:szCs w:val="28"/>
              </w:rPr>
            </w:pPr>
          </w:p>
        </w:tc>
      </w:tr>
    </w:tbl>
    <w:p w14:paraId="0A4E52F0" w14:textId="77777777" w:rsidR="00E31C64" w:rsidRDefault="00E31C64">
      <w:pPr>
        <w:spacing w:after="0" w:line="240" w:lineRule="auto"/>
        <w:rPr>
          <w:rFonts w:ascii="Times New Roman" w:eastAsia="Times New Roman" w:hAnsi="Times New Roman" w:cs="Times New Roman"/>
          <w:sz w:val="28"/>
          <w:szCs w:val="28"/>
        </w:rPr>
      </w:pPr>
    </w:p>
    <w:p w14:paraId="79D07A5B"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DF2E59A"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Quyidagi shartnomalarni ularga oid ma’lumotlar asosida moslashtiring. </w:t>
      </w:r>
    </w:p>
    <w:tbl>
      <w:tblPr>
        <w:tblStyle w:val="affffffffffa"/>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E31C64" w14:paraId="0E28E106" w14:textId="77777777">
        <w:tc>
          <w:tcPr>
            <w:tcW w:w="4219" w:type="dxa"/>
          </w:tcPr>
          <w:p w14:paraId="7A5F183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Qo‘qonda Rus-Osiyo banki binosida imzolangan «tinchlik shartnomasi»;  </w:t>
            </w:r>
          </w:p>
          <w:p w14:paraId="2D2FE21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«Zirabuloq shartnomasi»;  </w:t>
            </w:r>
          </w:p>
          <w:p w14:paraId="2100B77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Gandimiyon shartnomasi;  </w:t>
            </w:r>
          </w:p>
          <w:p w14:paraId="338B0B6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Eron shohi bilan Rossiya elchisi imzolagan maxfiy shartnoma.</w:t>
            </w:r>
          </w:p>
          <w:p w14:paraId="78421B1A" w14:textId="77777777" w:rsidR="00E31C64" w:rsidRDefault="00E31C64">
            <w:pPr>
              <w:rPr>
                <w:rFonts w:ascii="Times New Roman" w:eastAsia="Times New Roman" w:hAnsi="Times New Roman" w:cs="Times New Roman"/>
                <w:sz w:val="28"/>
                <w:szCs w:val="28"/>
              </w:rPr>
            </w:pPr>
          </w:p>
        </w:tc>
        <w:tc>
          <w:tcPr>
            <w:tcW w:w="6462" w:type="dxa"/>
          </w:tcPr>
          <w:p w14:paraId="1B16B1B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Toshkentdan Samarqandgacha bo‘lgan barcha bosib olingan hudud Rossiya imperiyasi ixtiyoriga o‘tdi;    </w:t>
            </w:r>
          </w:p>
          <w:p w14:paraId="50ACFB0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Buxoro amirligi va Eron o‘rtasidagi chegara belgilandi; </w:t>
            </w:r>
          </w:p>
          <w:p w14:paraId="1726CF7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Turkiston aholisi o‘lka Xalq Komissarlari Soveti hokimiyati va barcha mahalliy sovet tashkilotlarini tan oldi;  </w:t>
            </w:r>
          </w:p>
          <w:p w14:paraId="46F23AE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Qo‘qon xoni tashqi siyosatda hech qanday bitimlar tuza olmasligi shart qilib qo‘yildi; </w:t>
            </w:r>
          </w:p>
          <w:p w14:paraId="55CBC4D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Xiva xonligining Rossiya imperiyasiga tobeligini, xonning davlat boshlig‘i darajasida boshqa davlatga bo‘ysunganligini ko‘rsatuvchi hujjat bo‘ldi; </w:t>
            </w:r>
          </w:p>
          <w:p w14:paraId="054AE95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Rossiya va Eron Kavkazda rus harbiy bazasini tashkil etish masalasini muhokama qildi. </w:t>
            </w:r>
          </w:p>
          <w:p w14:paraId="25E6466F" w14:textId="77777777" w:rsidR="00E31C64" w:rsidRDefault="00E31C64">
            <w:pPr>
              <w:rPr>
                <w:rFonts w:ascii="Times New Roman" w:eastAsia="Times New Roman" w:hAnsi="Times New Roman" w:cs="Times New Roman"/>
                <w:sz w:val="28"/>
                <w:szCs w:val="28"/>
              </w:rPr>
            </w:pPr>
          </w:p>
        </w:tc>
      </w:tr>
    </w:tbl>
    <w:p w14:paraId="514D6EB5"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b"/>
        <w:tblW w:w="3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967"/>
        <w:gridCol w:w="967"/>
        <w:gridCol w:w="967"/>
      </w:tblGrid>
      <w:tr w:rsidR="00E31C64" w14:paraId="44055360" w14:textId="77777777">
        <w:trPr>
          <w:trHeight w:val="243"/>
        </w:trPr>
        <w:tc>
          <w:tcPr>
            <w:tcW w:w="967" w:type="dxa"/>
          </w:tcPr>
          <w:p w14:paraId="229CF33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67" w:type="dxa"/>
          </w:tcPr>
          <w:p w14:paraId="7A2A65A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67" w:type="dxa"/>
          </w:tcPr>
          <w:p w14:paraId="478BBDF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67" w:type="dxa"/>
          </w:tcPr>
          <w:p w14:paraId="5703B36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4CD4A8DE" w14:textId="77777777">
        <w:trPr>
          <w:trHeight w:val="243"/>
        </w:trPr>
        <w:tc>
          <w:tcPr>
            <w:tcW w:w="967" w:type="dxa"/>
          </w:tcPr>
          <w:p w14:paraId="1B5C5A20" w14:textId="77777777" w:rsidR="00E31C64" w:rsidRDefault="00E31C64">
            <w:pPr>
              <w:rPr>
                <w:rFonts w:ascii="Times New Roman" w:eastAsia="Times New Roman" w:hAnsi="Times New Roman" w:cs="Times New Roman"/>
                <w:sz w:val="28"/>
                <w:szCs w:val="28"/>
              </w:rPr>
            </w:pPr>
          </w:p>
        </w:tc>
        <w:tc>
          <w:tcPr>
            <w:tcW w:w="967" w:type="dxa"/>
          </w:tcPr>
          <w:p w14:paraId="40FA45B5" w14:textId="77777777" w:rsidR="00E31C64" w:rsidRDefault="00E31C64">
            <w:pPr>
              <w:rPr>
                <w:rFonts w:ascii="Times New Roman" w:eastAsia="Times New Roman" w:hAnsi="Times New Roman" w:cs="Times New Roman"/>
                <w:sz w:val="28"/>
                <w:szCs w:val="28"/>
              </w:rPr>
            </w:pPr>
          </w:p>
        </w:tc>
        <w:tc>
          <w:tcPr>
            <w:tcW w:w="967" w:type="dxa"/>
          </w:tcPr>
          <w:p w14:paraId="5C51008D" w14:textId="77777777" w:rsidR="00E31C64" w:rsidRDefault="00E31C64">
            <w:pPr>
              <w:rPr>
                <w:rFonts w:ascii="Times New Roman" w:eastAsia="Times New Roman" w:hAnsi="Times New Roman" w:cs="Times New Roman"/>
                <w:sz w:val="28"/>
                <w:szCs w:val="28"/>
              </w:rPr>
            </w:pPr>
          </w:p>
        </w:tc>
        <w:tc>
          <w:tcPr>
            <w:tcW w:w="967" w:type="dxa"/>
          </w:tcPr>
          <w:p w14:paraId="2A8F0C39" w14:textId="77777777" w:rsidR="00E31C64" w:rsidRDefault="00E31C64">
            <w:pPr>
              <w:rPr>
                <w:rFonts w:ascii="Times New Roman" w:eastAsia="Times New Roman" w:hAnsi="Times New Roman" w:cs="Times New Roman"/>
                <w:sz w:val="28"/>
                <w:szCs w:val="28"/>
              </w:rPr>
            </w:pPr>
          </w:p>
        </w:tc>
      </w:tr>
    </w:tbl>
    <w:p w14:paraId="155F3567" w14:textId="77777777" w:rsidR="00E31C64" w:rsidRDefault="00E31C64">
      <w:pPr>
        <w:spacing w:after="0" w:line="240" w:lineRule="auto"/>
        <w:rPr>
          <w:rFonts w:ascii="Times New Roman" w:eastAsia="Times New Roman" w:hAnsi="Times New Roman" w:cs="Times New Roman"/>
          <w:sz w:val="28"/>
          <w:szCs w:val="28"/>
        </w:rPr>
      </w:pPr>
    </w:p>
    <w:p w14:paraId="0090615A"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DF35E43" w14:textId="77777777" w:rsidR="00E31C64" w:rsidRDefault="00E31C64">
      <w:pPr>
        <w:spacing w:after="0"/>
        <w:jc w:val="center"/>
        <w:rPr>
          <w:rFonts w:ascii="Times New Roman" w:eastAsia="Times New Roman" w:hAnsi="Times New Roman" w:cs="Times New Roman"/>
          <w:b/>
          <w:sz w:val="28"/>
          <w:szCs w:val="28"/>
        </w:rPr>
      </w:pPr>
    </w:p>
    <w:p w14:paraId="3C73FC65" w14:textId="77777777" w:rsidR="00E31C64" w:rsidRDefault="00E31C64">
      <w:pPr>
        <w:spacing w:after="0"/>
        <w:jc w:val="center"/>
        <w:rPr>
          <w:rFonts w:ascii="Times New Roman" w:eastAsia="Times New Roman" w:hAnsi="Times New Roman" w:cs="Times New Roman"/>
          <w:b/>
          <w:sz w:val="28"/>
          <w:szCs w:val="28"/>
        </w:rPr>
      </w:pPr>
    </w:p>
    <w:p w14:paraId="48A67BA4" w14:textId="77777777" w:rsidR="00E31C64" w:rsidRDefault="00E31C64">
      <w:pPr>
        <w:spacing w:after="0"/>
        <w:jc w:val="center"/>
        <w:rPr>
          <w:rFonts w:ascii="Times New Roman" w:eastAsia="Times New Roman" w:hAnsi="Times New Roman" w:cs="Times New Roman"/>
          <w:b/>
          <w:sz w:val="28"/>
          <w:szCs w:val="28"/>
        </w:rPr>
      </w:pPr>
    </w:p>
    <w:p w14:paraId="4BD0CB78" w14:textId="77777777" w:rsidR="00D26D1C" w:rsidRDefault="00D26D1C">
      <w:pPr>
        <w:spacing w:after="0"/>
        <w:jc w:val="center"/>
        <w:rPr>
          <w:rFonts w:ascii="Times New Roman" w:eastAsia="Times New Roman" w:hAnsi="Times New Roman" w:cs="Times New Roman"/>
          <w:b/>
          <w:sz w:val="28"/>
          <w:szCs w:val="28"/>
        </w:rPr>
      </w:pPr>
    </w:p>
    <w:p w14:paraId="2E04923C" w14:textId="77777777" w:rsidR="00D26D1C" w:rsidRDefault="00D26D1C">
      <w:pPr>
        <w:spacing w:after="0"/>
        <w:jc w:val="center"/>
        <w:rPr>
          <w:rFonts w:ascii="Times New Roman" w:eastAsia="Times New Roman" w:hAnsi="Times New Roman" w:cs="Times New Roman"/>
          <w:b/>
          <w:sz w:val="28"/>
          <w:szCs w:val="28"/>
        </w:rPr>
      </w:pPr>
    </w:p>
    <w:p w14:paraId="35E23153"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2-savollar </w:t>
      </w:r>
    </w:p>
    <w:p w14:paraId="418B0276" w14:textId="77777777" w:rsidR="00E31C64" w:rsidRDefault="00E31C64">
      <w:pPr>
        <w:spacing w:after="0"/>
        <w:rPr>
          <w:rFonts w:ascii="Times New Roman" w:eastAsia="Times New Roman" w:hAnsi="Times New Roman" w:cs="Times New Roman"/>
          <w:sz w:val="28"/>
          <w:szCs w:val="28"/>
        </w:rPr>
      </w:pPr>
    </w:p>
    <w:p w14:paraId="0CEA436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(Q-10 ball)  Quyidagi tariflangan shaxslarni ularga oid ma’lumotlar asosida moslashtiring. </w:t>
      </w:r>
    </w:p>
    <w:p w14:paraId="1227CA44" w14:textId="77777777" w:rsidR="00E31C64" w:rsidRDefault="00E31C64">
      <w:pPr>
        <w:spacing w:after="0"/>
        <w:rPr>
          <w:rFonts w:ascii="Times New Roman" w:eastAsia="Times New Roman" w:hAnsi="Times New Roman" w:cs="Times New Roman"/>
          <w:sz w:val="28"/>
          <w:szCs w:val="28"/>
        </w:rPr>
      </w:pPr>
    </w:p>
    <w:tbl>
      <w:tblPr>
        <w:tblStyle w:val="affffffffffc"/>
        <w:tblW w:w="1003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17"/>
        <w:gridCol w:w="5018"/>
      </w:tblGrid>
      <w:tr w:rsidR="00E31C64" w14:paraId="7FFB20E8" w14:textId="77777777">
        <w:trPr>
          <w:trHeight w:val="6479"/>
        </w:trPr>
        <w:tc>
          <w:tcPr>
            <w:tcW w:w="5017" w:type="dxa"/>
          </w:tcPr>
          <w:p w14:paraId="1B87470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buxoroliklarning yetuk namoyandalaridan Fitrat;    </w:t>
            </w:r>
          </w:p>
          <w:p w14:paraId="2FBBC2F6" w14:textId="77777777" w:rsidR="00E31C64" w:rsidRDefault="00375B0D">
            <w:pPr>
              <w:ind w:left="142"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Yosh xivaliklar rahbarlaridan Polvonniyoz Yusupov; </w:t>
            </w:r>
          </w:p>
          <w:p w14:paraId="513329C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Xiva jadidchiligi so‘l oqim rahbari, qozikalon Bobooxun Salimov;  </w:t>
            </w:r>
          </w:p>
          <w:p w14:paraId="32D6FCB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Saroyda mavqeyini oshirib olgan Junaydxon; </w:t>
            </w:r>
          </w:p>
          <w:p w14:paraId="7CAA5D4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Buxoroda davlat asoslari va diniy tizimni o‘zgartirish taraddudida bo‘lmagan Sayid Olimxon; </w:t>
            </w:r>
          </w:p>
          <w:p w14:paraId="2ECA959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«Adibi avval», «Adibi soniy», «Yer yuzi» kabi darsliklarni muallifi Munavvarqori Abdurashidxonov. </w:t>
            </w:r>
          </w:p>
          <w:p w14:paraId="2CD88483" w14:textId="77777777" w:rsidR="00E31C64" w:rsidRDefault="00E31C64">
            <w:pPr>
              <w:rPr>
                <w:rFonts w:ascii="Times New Roman" w:eastAsia="Times New Roman" w:hAnsi="Times New Roman" w:cs="Times New Roman"/>
                <w:sz w:val="28"/>
                <w:szCs w:val="28"/>
              </w:rPr>
            </w:pPr>
          </w:p>
          <w:p w14:paraId="09606F35" w14:textId="77777777" w:rsidR="00E31C64" w:rsidRDefault="00E31C64">
            <w:pPr>
              <w:rPr>
                <w:rFonts w:ascii="Times New Roman" w:eastAsia="Times New Roman" w:hAnsi="Times New Roman" w:cs="Times New Roman"/>
                <w:sz w:val="28"/>
                <w:szCs w:val="28"/>
              </w:rPr>
            </w:pPr>
          </w:p>
        </w:tc>
        <w:tc>
          <w:tcPr>
            <w:tcW w:w="5018" w:type="dxa"/>
          </w:tcPr>
          <w:p w14:paraId="5397010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Xorazm Xalq Sovet Respublikasi Xalq Nozirlar Kengashining birinchi raisi;  </w:t>
            </w:r>
          </w:p>
          <w:p w14:paraId="630F029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«Sho‘royi islomiya» tashkiloti rahbari;  </w:t>
            </w:r>
          </w:p>
          <w:p w14:paraId="51E2682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turkmanlarning yovmut qabilasi sardori hisoblanib, asl ismi Qurbon Mamed (Muhammad) bo‘lgan;  </w:t>
            </w:r>
          </w:p>
          <w:p w14:paraId="75C2036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So‘nggi Buxoro amiri. </w:t>
            </w:r>
          </w:p>
          <w:p w14:paraId="2F091D1F" w14:textId="77777777" w:rsidR="00E31C64" w:rsidRDefault="00E31C64">
            <w:pPr>
              <w:rPr>
                <w:rFonts w:ascii="Times New Roman" w:eastAsia="Times New Roman" w:hAnsi="Times New Roman" w:cs="Times New Roman"/>
                <w:sz w:val="28"/>
                <w:szCs w:val="28"/>
              </w:rPr>
            </w:pPr>
          </w:p>
          <w:tbl>
            <w:tblPr>
              <w:tblStyle w:val="affffffffffd"/>
              <w:tblW w:w="17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
              <w:gridCol w:w="432"/>
              <w:gridCol w:w="432"/>
              <w:gridCol w:w="449"/>
            </w:tblGrid>
            <w:tr w:rsidR="00E31C64" w14:paraId="1B4D354F" w14:textId="77777777">
              <w:trPr>
                <w:trHeight w:val="468"/>
                <w:jc w:val="center"/>
              </w:trPr>
              <w:tc>
                <w:tcPr>
                  <w:tcW w:w="449" w:type="dxa"/>
                </w:tcPr>
                <w:p w14:paraId="0BAF099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32" w:type="dxa"/>
                </w:tcPr>
                <w:p w14:paraId="55101C8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32" w:type="dxa"/>
                </w:tcPr>
                <w:p w14:paraId="6623611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49" w:type="dxa"/>
                </w:tcPr>
                <w:p w14:paraId="7650F82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365C5E08" w14:textId="77777777">
              <w:trPr>
                <w:trHeight w:val="483"/>
                <w:jc w:val="center"/>
              </w:trPr>
              <w:tc>
                <w:tcPr>
                  <w:tcW w:w="449" w:type="dxa"/>
                </w:tcPr>
                <w:p w14:paraId="7C02C746" w14:textId="77777777" w:rsidR="00E31C64" w:rsidRDefault="00E31C64">
                  <w:pPr>
                    <w:rPr>
                      <w:rFonts w:ascii="Times New Roman" w:eastAsia="Times New Roman" w:hAnsi="Times New Roman" w:cs="Times New Roman"/>
                      <w:sz w:val="28"/>
                      <w:szCs w:val="28"/>
                    </w:rPr>
                  </w:pPr>
                </w:p>
              </w:tc>
              <w:tc>
                <w:tcPr>
                  <w:tcW w:w="432" w:type="dxa"/>
                </w:tcPr>
                <w:p w14:paraId="11A3D5BF" w14:textId="77777777" w:rsidR="00E31C64" w:rsidRDefault="00E31C64">
                  <w:pPr>
                    <w:rPr>
                      <w:rFonts w:ascii="Times New Roman" w:eastAsia="Times New Roman" w:hAnsi="Times New Roman" w:cs="Times New Roman"/>
                      <w:sz w:val="28"/>
                      <w:szCs w:val="28"/>
                    </w:rPr>
                  </w:pPr>
                </w:p>
              </w:tc>
              <w:tc>
                <w:tcPr>
                  <w:tcW w:w="432" w:type="dxa"/>
                </w:tcPr>
                <w:p w14:paraId="554BCA0A" w14:textId="77777777" w:rsidR="00E31C64" w:rsidRDefault="00E31C64">
                  <w:pPr>
                    <w:rPr>
                      <w:rFonts w:ascii="Times New Roman" w:eastAsia="Times New Roman" w:hAnsi="Times New Roman" w:cs="Times New Roman"/>
                      <w:sz w:val="28"/>
                      <w:szCs w:val="28"/>
                    </w:rPr>
                  </w:pPr>
                </w:p>
              </w:tc>
              <w:tc>
                <w:tcPr>
                  <w:tcW w:w="449" w:type="dxa"/>
                </w:tcPr>
                <w:p w14:paraId="5792D0AD" w14:textId="77777777" w:rsidR="00E31C64" w:rsidRDefault="00E31C64">
                  <w:pPr>
                    <w:rPr>
                      <w:rFonts w:ascii="Times New Roman" w:eastAsia="Times New Roman" w:hAnsi="Times New Roman" w:cs="Times New Roman"/>
                      <w:sz w:val="28"/>
                      <w:szCs w:val="28"/>
                    </w:rPr>
                  </w:pPr>
                </w:p>
              </w:tc>
            </w:tr>
          </w:tbl>
          <w:p w14:paraId="109022F0" w14:textId="77777777" w:rsidR="00E31C64" w:rsidRDefault="00E31C64">
            <w:pPr>
              <w:rPr>
                <w:rFonts w:ascii="Times New Roman" w:eastAsia="Times New Roman" w:hAnsi="Times New Roman" w:cs="Times New Roman"/>
                <w:sz w:val="28"/>
                <w:szCs w:val="28"/>
              </w:rPr>
            </w:pPr>
          </w:p>
          <w:p w14:paraId="0499165A" w14:textId="77777777" w:rsidR="00E31C64" w:rsidRDefault="00E31C64">
            <w:pPr>
              <w:rPr>
                <w:rFonts w:ascii="Times New Roman" w:eastAsia="Times New Roman" w:hAnsi="Times New Roman" w:cs="Times New Roman"/>
                <w:sz w:val="28"/>
                <w:szCs w:val="28"/>
              </w:rPr>
            </w:pPr>
          </w:p>
        </w:tc>
      </w:tr>
    </w:tbl>
    <w:p w14:paraId="602A568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Quyidagi tariflangan hukmdorlarni ularning davrida sodir bo‘lgan voqealar asosida moslashtiring. </w:t>
      </w:r>
    </w:p>
    <w:p w14:paraId="534712D9" w14:textId="77777777" w:rsidR="00E31C64" w:rsidRDefault="00E31C64">
      <w:pPr>
        <w:spacing w:after="0"/>
        <w:rPr>
          <w:rFonts w:ascii="Times New Roman" w:eastAsia="Times New Roman" w:hAnsi="Times New Roman" w:cs="Times New Roman"/>
          <w:sz w:val="28"/>
          <w:szCs w:val="28"/>
        </w:rPr>
      </w:pPr>
    </w:p>
    <w:tbl>
      <w:tblPr>
        <w:tblStyle w:val="affffffffffe"/>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16655320" w14:textId="77777777">
        <w:tc>
          <w:tcPr>
            <w:tcW w:w="4672" w:type="dxa"/>
          </w:tcPr>
          <w:p w14:paraId="68AAEE7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Xiva xonligida hokimiyat amalda Junaydxon qo‘lida to‘plandi;    </w:t>
            </w:r>
          </w:p>
          <w:p w14:paraId="008A363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Shahrisabz va Kitob beklilari Buxoro amirligiga qo‘shib olindi; </w:t>
            </w:r>
          </w:p>
          <w:p w14:paraId="514E118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Baljuvonlik dehqonlar qo‘zg‘olon ko‘tarishdi;  </w:t>
            </w:r>
          </w:p>
          <w:p w14:paraId="3B02469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Ruslar bilan “Gandimiyon shartnomasi” imzolandi; </w:t>
            </w:r>
          </w:p>
          <w:p w14:paraId="615A49F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Xon Yosh xivaliklar taqdim etgan manifestni imzoladi;  </w:t>
            </w:r>
          </w:p>
          <w:p w14:paraId="5FD5983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Bosh qozi amirning mavjud tuzum asoslariga daxl qilmaydigan farmonini o‘qib eshittirdi. </w:t>
            </w:r>
          </w:p>
          <w:p w14:paraId="203E9636" w14:textId="77777777" w:rsidR="00E31C64" w:rsidRDefault="00E31C64">
            <w:pPr>
              <w:rPr>
                <w:rFonts w:ascii="Times New Roman" w:eastAsia="Times New Roman" w:hAnsi="Times New Roman" w:cs="Times New Roman"/>
                <w:sz w:val="28"/>
                <w:szCs w:val="28"/>
              </w:rPr>
            </w:pPr>
          </w:p>
          <w:p w14:paraId="1C15499F" w14:textId="77777777" w:rsidR="00E31C64" w:rsidRDefault="00E31C64">
            <w:pPr>
              <w:rPr>
                <w:rFonts w:ascii="Times New Roman" w:eastAsia="Times New Roman" w:hAnsi="Times New Roman" w:cs="Times New Roman"/>
                <w:sz w:val="28"/>
                <w:szCs w:val="28"/>
              </w:rPr>
            </w:pPr>
          </w:p>
        </w:tc>
        <w:tc>
          <w:tcPr>
            <w:tcW w:w="4673" w:type="dxa"/>
          </w:tcPr>
          <w:p w14:paraId="77B60E7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soliq yig‘uvchilari o‘tgan kamhosil yillar uchun ham xiroj solig‘ini yig‘ishgan Amir Muzaffar;  </w:t>
            </w:r>
          </w:p>
          <w:p w14:paraId="1E568DF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imperiya hukumati yordamida taxtga o‘tirgan Asfandiyorxon;  </w:t>
            </w:r>
          </w:p>
          <w:p w14:paraId="79909A7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3 yil davomida harbiy ishlar va davlat boshqaruvi asoslarini o‘rgangan Amir Olimxon;  </w:t>
            </w:r>
          </w:p>
          <w:p w14:paraId="3B8386E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amaldagi hokimiyat bosh qo‘mondoni qo‘lida to‘plangan Said Abdullaxon. </w:t>
            </w:r>
          </w:p>
          <w:p w14:paraId="3FDA14B8" w14:textId="77777777" w:rsidR="00E31C64" w:rsidRDefault="00E31C64">
            <w:pPr>
              <w:rPr>
                <w:rFonts w:ascii="Times New Roman" w:eastAsia="Times New Roman" w:hAnsi="Times New Roman" w:cs="Times New Roman"/>
                <w:sz w:val="28"/>
                <w:szCs w:val="28"/>
              </w:rPr>
            </w:pPr>
          </w:p>
          <w:p w14:paraId="2C59AC6A" w14:textId="77777777" w:rsidR="00E31C64" w:rsidRDefault="00E31C64">
            <w:pPr>
              <w:rPr>
                <w:rFonts w:ascii="Times New Roman" w:eastAsia="Times New Roman" w:hAnsi="Times New Roman" w:cs="Times New Roman"/>
                <w:sz w:val="28"/>
                <w:szCs w:val="28"/>
              </w:rPr>
            </w:pPr>
          </w:p>
          <w:tbl>
            <w:tblPr>
              <w:tblStyle w:val="afffffffffff"/>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3152255A" w14:textId="77777777">
              <w:trPr>
                <w:jc w:val="center"/>
              </w:trPr>
              <w:tc>
                <w:tcPr>
                  <w:tcW w:w="418" w:type="dxa"/>
                </w:tcPr>
                <w:p w14:paraId="0738229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0F94E58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5E358B7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4734028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769C0E43" w14:textId="77777777">
              <w:trPr>
                <w:jc w:val="center"/>
              </w:trPr>
              <w:tc>
                <w:tcPr>
                  <w:tcW w:w="418" w:type="dxa"/>
                </w:tcPr>
                <w:p w14:paraId="376FB088" w14:textId="77777777" w:rsidR="00E31C64" w:rsidRDefault="00E31C64">
                  <w:pPr>
                    <w:rPr>
                      <w:rFonts w:ascii="Times New Roman" w:eastAsia="Times New Roman" w:hAnsi="Times New Roman" w:cs="Times New Roman"/>
                      <w:sz w:val="28"/>
                      <w:szCs w:val="28"/>
                    </w:rPr>
                  </w:pPr>
                </w:p>
              </w:tc>
              <w:tc>
                <w:tcPr>
                  <w:tcW w:w="403" w:type="dxa"/>
                </w:tcPr>
                <w:p w14:paraId="52D42C25" w14:textId="77777777" w:rsidR="00E31C64" w:rsidRDefault="00E31C64">
                  <w:pPr>
                    <w:rPr>
                      <w:rFonts w:ascii="Times New Roman" w:eastAsia="Times New Roman" w:hAnsi="Times New Roman" w:cs="Times New Roman"/>
                      <w:sz w:val="28"/>
                      <w:szCs w:val="28"/>
                    </w:rPr>
                  </w:pPr>
                </w:p>
              </w:tc>
              <w:tc>
                <w:tcPr>
                  <w:tcW w:w="403" w:type="dxa"/>
                </w:tcPr>
                <w:p w14:paraId="30AE6002" w14:textId="77777777" w:rsidR="00E31C64" w:rsidRDefault="00E31C64">
                  <w:pPr>
                    <w:rPr>
                      <w:rFonts w:ascii="Times New Roman" w:eastAsia="Times New Roman" w:hAnsi="Times New Roman" w:cs="Times New Roman"/>
                      <w:sz w:val="28"/>
                      <w:szCs w:val="28"/>
                    </w:rPr>
                  </w:pPr>
                </w:p>
              </w:tc>
              <w:tc>
                <w:tcPr>
                  <w:tcW w:w="419" w:type="dxa"/>
                </w:tcPr>
                <w:p w14:paraId="2CA5FB07" w14:textId="77777777" w:rsidR="00E31C64" w:rsidRDefault="00E31C64">
                  <w:pPr>
                    <w:rPr>
                      <w:rFonts w:ascii="Times New Roman" w:eastAsia="Times New Roman" w:hAnsi="Times New Roman" w:cs="Times New Roman"/>
                      <w:sz w:val="28"/>
                      <w:szCs w:val="28"/>
                    </w:rPr>
                  </w:pPr>
                </w:p>
              </w:tc>
            </w:tr>
          </w:tbl>
          <w:p w14:paraId="5BDC0E8F" w14:textId="77777777" w:rsidR="00E31C64" w:rsidRDefault="00E31C64">
            <w:pPr>
              <w:rPr>
                <w:rFonts w:ascii="Times New Roman" w:eastAsia="Times New Roman" w:hAnsi="Times New Roman" w:cs="Times New Roman"/>
                <w:sz w:val="28"/>
                <w:szCs w:val="28"/>
              </w:rPr>
            </w:pPr>
          </w:p>
          <w:p w14:paraId="24276548" w14:textId="77777777" w:rsidR="00E31C64" w:rsidRDefault="00E31C64">
            <w:pPr>
              <w:rPr>
                <w:rFonts w:ascii="Times New Roman" w:eastAsia="Times New Roman" w:hAnsi="Times New Roman" w:cs="Times New Roman"/>
                <w:sz w:val="28"/>
                <w:szCs w:val="28"/>
              </w:rPr>
            </w:pPr>
          </w:p>
        </w:tc>
      </w:tr>
    </w:tbl>
    <w:p w14:paraId="4832AF8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(Q-10 ball)  Quyidagi tariflangan shaharlarni ularga xos ma’lumotlar asosida moslashtiring. </w:t>
      </w:r>
    </w:p>
    <w:tbl>
      <w:tblPr>
        <w:tblStyle w:val="afffffffffff0"/>
        <w:tblW w:w="898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91"/>
        <w:gridCol w:w="4492"/>
      </w:tblGrid>
      <w:tr w:rsidR="00E31C64" w14:paraId="25B1B34B" w14:textId="77777777">
        <w:trPr>
          <w:trHeight w:val="5951"/>
        </w:trPr>
        <w:tc>
          <w:tcPr>
            <w:tcW w:w="4491" w:type="dxa"/>
          </w:tcPr>
          <w:p w14:paraId="5B8534D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minglar sulolasi asos solgan xonlikning poytaxti bo‘lgan Qo‘qon;    </w:t>
            </w:r>
          </w:p>
          <w:p w14:paraId="2048478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tashkil topganiga 2200 yildan oshgan Toshkent; </w:t>
            </w:r>
          </w:p>
          <w:p w14:paraId="0FEC43A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kulolchilik, temirchilik, misgarlik, zardo‘zlik, shishasozlik, kandakorlik, badiiy kashtachilik sohalari keng tarqalgan Buxoro;  </w:t>
            </w:r>
          </w:p>
          <w:p w14:paraId="75EC606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Xiva xonligi tarkibida bo‘lgan Xazorasp; </w:t>
            </w:r>
          </w:p>
          <w:p w14:paraId="083BC14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Farg‘ona viloyati tarkibida bo‘lgan Andijon; </w:t>
            </w:r>
          </w:p>
          <w:p w14:paraId="7772F43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Xonlikning markaziy shahri bo‘lgan Xiva. </w:t>
            </w:r>
          </w:p>
        </w:tc>
        <w:tc>
          <w:tcPr>
            <w:tcW w:w="4492" w:type="dxa"/>
          </w:tcPr>
          <w:p w14:paraId="1010EFD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Butunturkiston o‘lka musulmonlarining favqulodda IV qurultoyi bo‘lib o‘tdi;  </w:t>
            </w:r>
          </w:p>
          <w:p w14:paraId="74CE457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«Inqilobchi yosh buxoroliklarning Turkistondagi markaziy byurosi» tuzildi;  </w:t>
            </w:r>
          </w:p>
          <w:p w14:paraId="284B430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Qutlug‘ Inoq madrasasi faoliyat yuritdi;  </w:t>
            </w:r>
          </w:p>
          <w:p w14:paraId="6A56BC3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Shamsiddin domla jadid maktabini ochdi. </w:t>
            </w:r>
          </w:p>
          <w:p w14:paraId="1C7F093C" w14:textId="77777777" w:rsidR="00E31C64" w:rsidRDefault="00E31C64">
            <w:pPr>
              <w:rPr>
                <w:rFonts w:ascii="Times New Roman" w:eastAsia="Times New Roman" w:hAnsi="Times New Roman" w:cs="Times New Roman"/>
                <w:sz w:val="28"/>
                <w:szCs w:val="28"/>
              </w:rPr>
            </w:pPr>
          </w:p>
          <w:tbl>
            <w:tblPr>
              <w:tblStyle w:val="afffffffffff1"/>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0C639CAF" w14:textId="77777777">
              <w:trPr>
                <w:trHeight w:val="430"/>
                <w:jc w:val="center"/>
              </w:trPr>
              <w:tc>
                <w:tcPr>
                  <w:tcW w:w="418" w:type="dxa"/>
                </w:tcPr>
                <w:p w14:paraId="5091FD5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0BAFE0F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7555798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6B252E0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514196BA" w14:textId="77777777">
              <w:trPr>
                <w:trHeight w:val="443"/>
                <w:jc w:val="center"/>
              </w:trPr>
              <w:tc>
                <w:tcPr>
                  <w:tcW w:w="418" w:type="dxa"/>
                </w:tcPr>
                <w:p w14:paraId="647EACD4" w14:textId="77777777" w:rsidR="00E31C64" w:rsidRDefault="00E31C64">
                  <w:pPr>
                    <w:rPr>
                      <w:rFonts w:ascii="Times New Roman" w:eastAsia="Times New Roman" w:hAnsi="Times New Roman" w:cs="Times New Roman"/>
                      <w:sz w:val="28"/>
                      <w:szCs w:val="28"/>
                    </w:rPr>
                  </w:pPr>
                </w:p>
              </w:tc>
              <w:tc>
                <w:tcPr>
                  <w:tcW w:w="403" w:type="dxa"/>
                </w:tcPr>
                <w:p w14:paraId="6AB93740" w14:textId="77777777" w:rsidR="00E31C64" w:rsidRDefault="00E31C64">
                  <w:pPr>
                    <w:rPr>
                      <w:rFonts w:ascii="Times New Roman" w:eastAsia="Times New Roman" w:hAnsi="Times New Roman" w:cs="Times New Roman"/>
                      <w:sz w:val="28"/>
                      <w:szCs w:val="28"/>
                    </w:rPr>
                  </w:pPr>
                </w:p>
              </w:tc>
              <w:tc>
                <w:tcPr>
                  <w:tcW w:w="403" w:type="dxa"/>
                </w:tcPr>
                <w:p w14:paraId="5E898437" w14:textId="77777777" w:rsidR="00E31C64" w:rsidRDefault="00E31C64">
                  <w:pPr>
                    <w:rPr>
                      <w:rFonts w:ascii="Times New Roman" w:eastAsia="Times New Roman" w:hAnsi="Times New Roman" w:cs="Times New Roman"/>
                      <w:sz w:val="28"/>
                      <w:szCs w:val="28"/>
                    </w:rPr>
                  </w:pPr>
                </w:p>
              </w:tc>
              <w:tc>
                <w:tcPr>
                  <w:tcW w:w="419" w:type="dxa"/>
                </w:tcPr>
                <w:p w14:paraId="5CA21662" w14:textId="77777777" w:rsidR="00E31C64" w:rsidRDefault="00E31C64">
                  <w:pPr>
                    <w:rPr>
                      <w:rFonts w:ascii="Times New Roman" w:eastAsia="Times New Roman" w:hAnsi="Times New Roman" w:cs="Times New Roman"/>
                      <w:sz w:val="28"/>
                      <w:szCs w:val="28"/>
                    </w:rPr>
                  </w:pPr>
                </w:p>
              </w:tc>
            </w:tr>
          </w:tbl>
          <w:p w14:paraId="5C40315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2D38122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(Q-10 ball)   Quyida tariflangan shaxslarni ularga oid ma’lumotlar asosida moslashtiring. </w:t>
      </w:r>
    </w:p>
    <w:p w14:paraId="5B1DF83A" w14:textId="77777777" w:rsidR="00E31C64" w:rsidRDefault="00E31C64">
      <w:pPr>
        <w:spacing w:after="0"/>
        <w:rPr>
          <w:rFonts w:ascii="Times New Roman" w:eastAsia="Times New Roman" w:hAnsi="Times New Roman" w:cs="Times New Roman"/>
          <w:sz w:val="28"/>
          <w:szCs w:val="28"/>
        </w:rPr>
      </w:pPr>
    </w:p>
    <w:tbl>
      <w:tblPr>
        <w:tblStyle w:val="afffffffffff2"/>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121DCFDA" w14:textId="77777777">
        <w:tc>
          <w:tcPr>
            <w:tcW w:w="4672" w:type="dxa"/>
          </w:tcPr>
          <w:p w14:paraId="27C8A58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Qrim­-tatar ma’rifatparvari– Ismoil G‘aspirali;    </w:t>
            </w:r>
          </w:p>
          <w:p w14:paraId="578331C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O‘rta Osiyo jadidlarining otasi– Mahmudxo‘ja Behbudiy; </w:t>
            </w:r>
          </w:p>
          <w:p w14:paraId="5F19F4F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ko‘plab o‘quvchilarning yangi usulda ta’lim olishlariga hissa qo‘shgan – Mannon qori;  </w:t>
            </w:r>
          </w:p>
          <w:p w14:paraId="01D8694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Bosh vazir lavozimida ishlagan Islomxo‘ja; </w:t>
            </w:r>
          </w:p>
          <w:p w14:paraId="664A7FD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ko‘plab o‘quvchilarning yangi usulda ta’lim olishlariga hissa qo‘shgan – Salohiddin domla; </w:t>
            </w:r>
          </w:p>
          <w:p w14:paraId="5317087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qozikalon lavozimida ishlagan –Bobooxun Salimov. </w:t>
            </w:r>
          </w:p>
        </w:tc>
        <w:tc>
          <w:tcPr>
            <w:tcW w:w="4673" w:type="dxa"/>
          </w:tcPr>
          <w:p w14:paraId="35AB9D6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turkiy xalqlarning jadidchilik harakatining asoschisi;  </w:t>
            </w:r>
          </w:p>
          <w:p w14:paraId="13C28E2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Xiva xonligida jadidchilik harakati o‘ng oqimi rahbari;  </w:t>
            </w:r>
          </w:p>
          <w:p w14:paraId="29D3385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Qo‘qon shahrida tashkil etilgan jadid maktabi asoschisi;  </w:t>
            </w:r>
          </w:p>
          <w:p w14:paraId="27245B5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Toshkentda tashkil etilgan jadid maktabi asoschisi. </w:t>
            </w:r>
          </w:p>
          <w:p w14:paraId="38D0B8E6" w14:textId="77777777" w:rsidR="00E31C64" w:rsidRDefault="00E31C64">
            <w:pPr>
              <w:rPr>
                <w:rFonts w:ascii="Times New Roman" w:eastAsia="Times New Roman" w:hAnsi="Times New Roman" w:cs="Times New Roman"/>
                <w:sz w:val="28"/>
                <w:szCs w:val="28"/>
              </w:rPr>
            </w:pPr>
          </w:p>
          <w:tbl>
            <w:tblPr>
              <w:tblStyle w:val="afffffffffff3"/>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718B6878" w14:textId="77777777">
              <w:trPr>
                <w:jc w:val="center"/>
              </w:trPr>
              <w:tc>
                <w:tcPr>
                  <w:tcW w:w="418" w:type="dxa"/>
                </w:tcPr>
                <w:p w14:paraId="3A52346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7EB1665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76B06C1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6930006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271CD044" w14:textId="77777777">
              <w:trPr>
                <w:jc w:val="center"/>
              </w:trPr>
              <w:tc>
                <w:tcPr>
                  <w:tcW w:w="418" w:type="dxa"/>
                </w:tcPr>
                <w:p w14:paraId="0C33BEA1" w14:textId="77777777" w:rsidR="00E31C64" w:rsidRDefault="00E31C64">
                  <w:pPr>
                    <w:rPr>
                      <w:rFonts w:ascii="Times New Roman" w:eastAsia="Times New Roman" w:hAnsi="Times New Roman" w:cs="Times New Roman"/>
                      <w:sz w:val="28"/>
                      <w:szCs w:val="28"/>
                    </w:rPr>
                  </w:pPr>
                </w:p>
              </w:tc>
              <w:tc>
                <w:tcPr>
                  <w:tcW w:w="403" w:type="dxa"/>
                </w:tcPr>
                <w:p w14:paraId="3824E3DB" w14:textId="77777777" w:rsidR="00E31C64" w:rsidRDefault="00E31C64">
                  <w:pPr>
                    <w:rPr>
                      <w:rFonts w:ascii="Times New Roman" w:eastAsia="Times New Roman" w:hAnsi="Times New Roman" w:cs="Times New Roman"/>
                      <w:sz w:val="28"/>
                      <w:szCs w:val="28"/>
                    </w:rPr>
                  </w:pPr>
                </w:p>
              </w:tc>
              <w:tc>
                <w:tcPr>
                  <w:tcW w:w="403" w:type="dxa"/>
                </w:tcPr>
                <w:p w14:paraId="7A461954" w14:textId="77777777" w:rsidR="00E31C64" w:rsidRDefault="00E31C64">
                  <w:pPr>
                    <w:rPr>
                      <w:rFonts w:ascii="Times New Roman" w:eastAsia="Times New Roman" w:hAnsi="Times New Roman" w:cs="Times New Roman"/>
                      <w:sz w:val="28"/>
                      <w:szCs w:val="28"/>
                    </w:rPr>
                  </w:pPr>
                </w:p>
              </w:tc>
              <w:tc>
                <w:tcPr>
                  <w:tcW w:w="419" w:type="dxa"/>
                </w:tcPr>
                <w:p w14:paraId="6E46A45F" w14:textId="77777777" w:rsidR="00E31C64" w:rsidRDefault="00E31C64">
                  <w:pPr>
                    <w:rPr>
                      <w:rFonts w:ascii="Times New Roman" w:eastAsia="Times New Roman" w:hAnsi="Times New Roman" w:cs="Times New Roman"/>
                      <w:sz w:val="28"/>
                      <w:szCs w:val="28"/>
                    </w:rPr>
                  </w:pPr>
                </w:p>
              </w:tc>
            </w:tr>
          </w:tbl>
          <w:p w14:paraId="176E8F02" w14:textId="77777777" w:rsidR="00E31C64" w:rsidRDefault="00E31C64">
            <w:pPr>
              <w:rPr>
                <w:rFonts w:ascii="Times New Roman" w:eastAsia="Times New Roman" w:hAnsi="Times New Roman" w:cs="Times New Roman"/>
                <w:sz w:val="28"/>
                <w:szCs w:val="28"/>
              </w:rPr>
            </w:pPr>
          </w:p>
          <w:p w14:paraId="0770EC17" w14:textId="77777777" w:rsidR="00E31C64" w:rsidRDefault="00E31C64">
            <w:pPr>
              <w:rPr>
                <w:rFonts w:ascii="Times New Roman" w:eastAsia="Times New Roman" w:hAnsi="Times New Roman" w:cs="Times New Roman"/>
                <w:sz w:val="28"/>
                <w:szCs w:val="28"/>
              </w:rPr>
            </w:pPr>
          </w:p>
        </w:tc>
      </w:tr>
    </w:tbl>
    <w:p w14:paraId="1CBB9917" w14:textId="77777777" w:rsidR="00E31C64" w:rsidRDefault="00E31C64">
      <w:pPr>
        <w:spacing w:after="0"/>
        <w:rPr>
          <w:rFonts w:ascii="Times New Roman" w:eastAsia="Times New Roman" w:hAnsi="Times New Roman" w:cs="Times New Roman"/>
          <w:sz w:val="28"/>
          <w:szCs w:val="28"/>
        </w:rPr>
      </w:pPr>
    </w:p>
    <w:p w14:paraId="63ECD85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(Q-10 ball)  O‘rta Osiyo jadidchilik harakati tarkibini ularga xos ma’lumotlar asosida moslashtiring. </w:t>
      </w:r>
    </w:p>
    <w:tbl>
      <w:tblPr>
        <w:tblStyle w:val="afffffffffff4"/>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073E9B2D" w14:textId="77777777">
        <w:tc>
          <w:tcPr>
            <w:tcW w:w="4672" w:type="dxa"/>
          </w:tcPr>
          <w:p w14:paraId="1034DC1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Kavkaz ziyolilari tajribalarini o‘rganib, u asosida o‘lkada yangi darsliklar tizimini yaratdi;    </w:t>
            </w:r>
          </w:p>
          <w:p w14:paraId="56EC780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yangi usul maktablarini tashkil qilish orqali xalq ommasining siyosiy faolligiga erishmoqchi bo‘ldilar; </w:t>
            </w:r>
          </w:p>
          <w:p w14:paraId="48C5B9A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3) asosiy tarkibini ziyolilar tashkil qilib, ular Rossiya imperiyasi mustamlakachilik siyosatiga qarshi kurashning oldingi saflarida turdilar;  </w:t>
            </w:r>
          </w:p>
          <w:p w14:paraId="647000F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xonlikdagi savdo-sanoat korxonalari egalari hamda yirik boylarning vakillarini birlashtirdi; </w:t>
            </w:r>
          </w:p>
          <w:p w14:paraId="37E2515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Uning tarkibi, asosan, mayda do‘kondorlar, o‘qituvchilar, hunarmandlar, savdogarlardan iborat edi; </w:t>
            </w:r>
          </w:p>
          <w:p w14:paraId="005713E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Diniy ilmlardan voz kechga holda faqat dunyoviy fanlar o‘rgatishni yo‘lga qo‘ydi. </w:t>
            </w:r>
          </w:p>
          <w:p w14:paraId="27A35F95" w14:textId="77777777" w:rsidR="00E31C64" w:rsidRDefault="00E31C64">
            <w:pPr>
              <w:rPr>
                <w:rFonts w:ascii="Times New Roman" w:eastAsia="Times New Roman" w:hAnsi="Times New Roman" w:cs="Times New Roman"/>
                <w:sz w:val="28"/>
                <w:szCs w:val="28"/>
              </w:rPr>
            </w:pPr>
          </w:p>
          <w:p w14:paraId="4196A8BA" w14:textId="77777777" w:rsidR="00E31C64" w:rsidRDefault="00E31C64">
            <w:pPr>
              <w:rPr>
                <w:rFonts w:ascii="Times New Roman" w:eastAsia="Times New Roman" w:hAnsi="Times New Roman" w:cs="Times New Roman"/>
                <w:sz w:val="28"/>
                <w:szCs w:val="28"/>
              </w:rPr>
            </w:pPr>
          </w:p>
        </w:tc>
        <w:tc>
          <w:tcPr>
            <w:tcW w:w="4673" w:type="dxa"/>
          </w:tcPr>
          <w:p w14:paraId="4BD3C86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Turkiston jadidchiligi;  </w:t>
            </w:r>
          </w:p>
          <w:p w14:paraId="16BAFEC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Buxoro jadidchiligi;  </w:t>
            </w:r>
          </w:p>
          <w:p w14:paraId="1ECD652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Xiva jadidchiligi (o‘ng oqim);  </w:t>
            </w:r>
          </w:p>
          <w:p w14:paraId="48AE2D8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Xiva jadidchiligi (so‘l oqim). </w:t>
            </w:r>
          </w:p>
          <w:p w14:paraId="5D14B1BC" w14:textId="77777777" w:rsidR="00E31C64" w:rsidRDefault="00E31C64">
            <w:pPr>
              <w:rPr>
                <w:rFonts w:ascii="Times New Roman" w:eastAsia="Times New Roman" w:hAnsi="Times New Roman" w:cs="Times New Roman"/>
                <w:sz w:val="28"/>
                <w:szCs w:val="28"/>
              </w:rPr>
            </w:pPr>
          </w:p>
          <w:p w14:paraId="7DF36D82" w14:textId="77777777" w:rsidR="00E31C64" w:rsidRDefault="00E31C64">
            <w:pPr>
              <w:rPr>
                <w:rFonts w:ascii="Times New Roman" w:eastAsia="Times New Roman" w:hAnsi="Times New Roman" w:cs="Times New Roman"/>
                <w:sz w:val="28"/>
                <w:szCs w:val="28"/>
              </w:rPr>
            </w:pPr>
          </w:p>
          <w:tbl>
            <w:tblPr>
              <w:tblStyle w:val="afffffffffff5"/>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0EF2A9C6" w14:textId="77777777">
              <w:trPr>
                <w:jc w:val="center"/>
              </w:trPr>
              <w:tc>
                <w:tcPr>
                  <w:tcW w:w="418" w:type="dxa"/>
                </w:tcPr>
                <w:p w14:paraId="7EBD09D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p>
              </w:tc>
              <w:tc>
                <w:tcPr>
                  <w:tcW w:w="403" w:type="dxa"/>
                </w:tcPr>
                <w:p w14:paraId="3530440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17AE3A7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120618D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418677DF" w14:textId="77777777">
              <w:trPr>
                <w:jc w:val="center"/>
              </w:trPr>
              <w:tc>
                <w:tcPr>
                  <w:tcW w:w="418" w:type="dxa"/>
                </w:tcPr>
                <w:p w14:paraId="0E67CBFA" w14:textId="77777777" w:rsidR="00E31C64" w:rsidRDefault="00E31C64">
                  <w:pPr>
                    <w:rPr>
                      <w:rFonts w:ascii="Times New Roman" w:eastAsia="Times New Roman" w:hAnsi="Times New Roman" w:cs="Times New Roman"/>
                      <w:sz w:val="28"/>
                      <w:szCs w:val="28"/>
                    </w:rPr>
                  </w:pPr>
                </w:p>
              </w:tc>
              <w:tc>
                <w:tcPr>
                  <w:tcW w:w="403" w:type="dxa"/>
                </w:tcPr>
                <w:p w14:paraId="3F08EE64" w14:textId="77777777" w:rsidR="00E31C64" w:rsidRDefault="00E31C64">
                  <w:pPr>
                    <w:rPr>
                      <w:rFonts w:ascii="Times New Roman" w:eastAsia="Times New Roman" w:hAnsi="Times New Roman" w:cs="Times New Roman"/>
                      <w:sz w:val="28"/>
                      <w:szCs w:val="28"/>
                    </w:rPr>
                  </w:pPr>
                </w:p>
              </w:tc>
              <w:tc>
                <w:tcPr>
                  <w:tcW w:w="403" w:type="dxa"/>
                </w:tcPr>
                <w:p w14:paraId="54AE517C" w14:textId="77777777" w:rsidR="00E31C64" w:rsidRDefault="00E31C64">
                  <w:pPr>
                    <w:rPr>
                      <w:rFonts w:ascii="Times New Roman" w:eastAsia="Times New Roman" w:hAnsi="Times New Roman" w:cs="Times New Roman"/>
                      <w:sz w:val="28"/>
                      <w:szCs w:val="28"/>
                    </w:rPr>
                  </w:pPr>
                </w:p>
              </w:tc>
              <w:tc>
                <w:tcPr>
                  <w:tcW w:w="419" w:type="dxa"/>
                </w:tcPr>
                <w:p w14:paraId="3E78F61C" w14:textId="77777777" w:rsidR="00E31C64" w:rsidRDefault="00E31C64">
                  <w:pPr>
                    <w:rPr>
                      <w:rFonts w:ascii="Times New Roman" w:eastAsia="Times New Roman" w:hAnsi="Times New Roman" w:cs="Times New Roman"/>
                      <w:sz w:val="28"/>
                      <w:szCs w:val="28"/>
                    </w:rPr>
                  </w:pPr>
                </w:p>
              </w:tc>
            </w:tr>
          </w:tbl>
          <w:p w14:paraId="5EB18ED6" w14:textId="77777777" w:rsidR="00E31C64" w:rsidRDefault="00E31C64">
            <w:pPr>
              <w:rPr>
                <w:rFonts w:ascii="Times New Roman" w:eastAsia="Times New Roman" w:hAnsi="Times New Roman" w:cs="Times New Roman"/>
                <w:sz w:val="28"/>
                <w:szCs w:val="28"/>
              </w:rPr>
            </w:pPr>
          </w:p>
          <w:p w14:paraId="5CC18600" w14:textId="77777777" w:rsidR="00E31C64" w:rsidRDefault="00E31C64">
            <w:pPr>
              <w:rPr>
                <w:rFonts w:ascii="Times New Roman" w:eastAsia="Times New Roman" w:hAnsi="Times New Roman" w:cs="Times New Roman"/>
                <w:sz w:val="28"/>
                <w:szCs w:val="28"/>
              </w:rPr>
            </w:pPr>
          </w:p>
        </w:tc>
      </w:tr>
    </w:tbl>
    <w:p w14:paraId="07D3B36A"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(Q-10 ball) O‘rta Osiyo jadidchilik namoyandalarini ular faoliyat yuritgan hududlar asosida moslashtiring.</w:t>
      </w:r>
    </w:p>
    <w:p w14:paraId="5F96A779"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ffffff6"/>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70"/>
      </w:tblGrid>
      <w:tr w:rsidR="00E31C64" w14:paraId="696B06E5" w14:textId="77777777">
        <w:trPr>
          <w:trHeight w:val="4185"/>
        </w:trPr>
        <w:tc>
          <w:tcPr>
            <w:tcW w:w="4440" w:type="dxa"/>
            <w:tcBorders>
              <w:top w:val="nil"/>
              <w:left w:val="nil"/>
              <w:bottom w:val="nil"/>
              <w:right w:val="nil"/>
            </w:tcBorders>
            <w:tcMar>
              <w:top w:w="0" w:type="dxa"/>
              <w:left w:w="100" w:type="dxa"/>
              <w:bottom w:w="0" w:type="dxa"/>
              <w:right w:w="100" w:type="dxa"/>
            </w:tcMar>
          </w:tcPr>
          <w:p w14:paraId="31A3AF1D"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Bobooxun Salimov;</w:t>
            </w:r>
            <w:r>
              <w:rPr>
                <w:rFonts w:ascii="Times New Roman" w:eastAsia="Times New Roman" w:hAnsi="Times New Roman" w:cs="Times New Roman"/>
                <w:sz w:val="28"/>
                <w:szCs w:val="28"/>
              </w:rPr>
              <w:tab/>
            </w:r>
          </w:p>
          <w:p w14:paraId="6F81C36C"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Mahmudxo‘ja Behbudiy;</w:t>
            </w:r>
          </w:p>
          <w:p w14:paraId="603308E8"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Ismoil G‘aspirali; </w:t>
            </w:r>
          </w:p>
          <w:p w14:paraId="20E9A418"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Islomxo‘ja;</w:t>
            </w:r>
          </w:p>
          <w:p w14:paraId="3E48F134"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Ajiniyoz Qosiboy o‘g‘li;</w:t>
            </w:r>
          </w:p>
          <w:p w14:paraId="0F5A327B"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Fayzulla Xo‘jayev.</w:t>
            </w:r>
          </w:p>
          <w:p w14:paraId="124F6351"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4470" w:type="dxa"/>
            <w:tcBorders>
              <w:top w:val="nil"/>
              <w:left w:val="nil"/>
              <w:bottom w:val="nil"/>
              <w:right w:val="nil"/>
            </w:tcBorders>
            <w:tcMar>
              <w:top w:w="0" w:type="dxa"/>
              <w:left w:w="100" w:type="dxa"/>
              <w:bottom w:w="0" w:type="dxa"/>
              <w:right w:w="100" w:type="dxa"/>
            </w:tcMar>
          </w:tcPr>
          <w:p w14:paraId="0AA1CA9C"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Turkiston jadidchiligi; </w:t>
            </w:r>
          </w:p>
          <w:p w14:paraId="7BE66E47"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Buxoro jadidchiligi; </w:t>
            </w:r>
          </w:p>
          <w:p w14:paraId="52218F0E"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Xiva jadidchiligi (o‘ng oqim); </w:t>
            </w:r>
          </w:p>
          <w:p w14:paraId="6C79F043"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Xiva jadidchiligi (so‘l oqim).</w:t>
            </w:r>
          </w:p>
          <w:p w14:paraId="1D0334ED"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ffffff7"/>
              <w:tblW w:w="17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5"/>
              <w:gridCol w:w="465"/>
              <w:gridCol w:w="435"/>
              <w:gridCol w:w="465"/>
            </w:tblGrid>
            <w:tr w:rsidR="00E31C64" w14:paraId="77DBA1B4" w14:textId="77777777">
              <w:trPr>
                <w:trHeight w:val="360"/>
              </w:trPr>
              <w:tc>
                <w:tcPr>
                  <w:tcW w:w="40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1221DF"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6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5AA1D37"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3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A2F791C"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6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A45EE81" w14:textId="77777777" w:rsidR="00E31C64" w:rsidRDefault="00375B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7D9DCBDD" w14:textId="77777777">
              <w:trPr>
                <w:trHeight w:val="240"/>
              </w:trPr>
              <w:tc>
                <w:tcPr>
                  <w:tcW w:w="4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FD7643C" w14:textId="77777777" w:rsidR="00E31C64" w:rsidRDefault="00E31C64">
                  <w:pPr>
                    <w:spacing w:after="0" w:line="240" w:lineRule="auto"/>
                    <w:rPr>
                      <w:rFonts w:ascii="Times New Roman" w:eastAsia="Times New Roman" w:hAnsi="Times New Roman" w:cs="Times New Roman"/>
                      <w:sz w:val="28"/>
                      <w:szCs w:val="28"/>
                    </w:rPr>
                  </w:pPr>
                </w:p>
              </w:tc>
              <w:tc>
                <w:tcPr>
                  <w:tcW w:w="4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2D36BA" w14:textId="77777777" w:rsidR="00E31C64" w:rsidRDefault="00E31C64">
                  <w:pPr>
                    <w:spacing w:after="0" w:line="240" w:lineRule="auto"/>
                    <w:rPr>
                      <w:rFonts w:ascii="Times New Roman" w:eastAsia="Times New Roman" w:hAnsi="Times New Roman" w:cs="Times New Roman"/>
                      <w:sz w:val="28"/>
                      <w:szCs w:val="28"/>
                    </w:rPr>
                  </w:pPr>
                </w:p>
              </w:tc>
              <w:tc>
                <w:tcPr>
                  <w:tcW w:w="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994ABE" w14:textId="77777777" w:rsidR="00E31C64" w:rsidRDefault="00E31C64">
                  <w:pPr>
                    <w:spacing w:after="0" w:line="240" w:lineRule="auto"/>
                    <w:rPr>
                      <w:rFonts w:ascii="Times New Roman" w:eastAsia="Times New Roman" w:hAnsi="Times New Roman" w:cs="Times New Roman"/>
                      <w:sz w:val="28"/>
                      <w:szCs w:val="28"/>
                    </w:rPr>
                  </w:pPr>
                </w:p>
              </w:tc>
              <w:tc>
                <w:tcPr>
                  <w:tcW w:w="4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D55EAB" w14:textId="77777777" w:rsidR="00E31C64" w:rsidRDefault="00E31C64">
                  <w:pPr>
                    <w:spacing w:after="0" w:line="240" w:lineRule="auto"/>
                    <w:rPr>
                      <w:rFonts w:ascii="Times New Roman" w:eastAsia="Times New Roman" w:hAnsi="Times New Roman" w:cs="Times New Roman"/>
                      <w:sz w:val="28"/>
                      <w:szCs w:val="28"/>
                    </w:rPr>
                  </w:pPr>
                </w:p>
              </w:tc>
            </w:tr>
          </w:tbl>
          <w:p w14:paraId="29A2E655" w14:textId="77777777" w:rsidR="00E31C64" w:rsidRDefault="00E31C64">
            <w:pPr>
              <w:spacing w:after="0" w:line="240" w:lineRule="auto"/>
              <w:rPr>
                <w:rFonts w:ascii="Times New Roman" w:eastAsia="Times New Roman" w:hAnsi="Times New Roman" w:cs="Times New Roman"/>
                <w:sz w:val="28"/>
                <w:szCs w:val="28"/>
              </w:rPr>
            </w:pPr>
          </w:p>
        </w:tc>
      </w:tr>
    </w:tbl>
    <w:p w14:paraId="49F46BF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(Q-10 ball)  Quyidagi tariflari keltirilgan shaxslarni ularga oid ma’lumotlar asosida moslashtiring. </w:t>
      </w:r>
    </w:p>
    <w:tbl>
      <w:tblPr>
        <w:tblStyle w:val="afffffffffff8"/>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61019C83" w14:textId="77777777">
        <w:tc>
          <w:tcPr>
            <w:tcW w:w="4672" w:type="dxa"/>
          </w:tcPr>
          <w:p w14:paraId="40DF98D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Xivalik ilk fotosuratchi –Xudoybergan Devonov;    </w:t>
            </w:r>
          </w:p>
          <w:p w14:paraId="5CF8027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har qanday yangilikka qiziquvchan – Muhammad Rahimxon II; </w:t>
            </w:r>
          </w:p>
          <w:p w14:paraId="31847C0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ganchkorlik san’atining namoyandasi – Shirin Murodov;  </w:t>
            </w:r>
          </w:p>
          <w:p w14:paraId="42980E9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mohir usta – Odina Muhammad Murod; </w:t>
            </w:r>
          </w:p>
          <w:p w14:paraId="5E7460B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«Padarkush» asarining muallifi –Mahmudxo‘ja Behbudiy; </w:t>
            </w:r>
          </w:p>
          <w:p w14:paraId="31B0211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«taraqqiyot va tanazzul» deya fikrlarni ilgari surgan – Fitrat. </w:t>
            </w:r>
          </w:p>
          <w:p w14:paraId="4CF2D89B" w14:textId="77777777" w:rsidR="00E31C64" w:rsidRDefault="00E31C64">
            <w:pPr>
              <w:rPr>
                <w:rFonts w:ascii="Times New Roman" w:eastAsia="Times New Roman" w:hAnsi="Times New Roman" w:cs="Times New Roman"/>
                <w:sz w:val="28"/>
                <w:szCs w:val="28"/>
              </w:rPr>
            </w:pPr>
          </w:p>
          <w:p w14:paraId="1B6C9D4F" w14:textId="77777777" w:rsidR="00E31C64" w:rsidRDefault="00E31C64">
            <w:pPr>
              <w:rPr>
                <w:rFonts w:ascii="Times New Roman" w:eastAsia="Times New Roman" w:hAnsi="Times New Roman" w:cs="Times New Roman"/>
                <w:sz w:val="28"/>
                <w:szCs w:val="28"/>
              </w:rPr>
            </w:pPr>
          </w:p>
        </w:tc>
        <w:tc>
          <w:tcPr>
            <w:tcW w:w="4673" w:type="dxa"/>
          </w:tcPr>
          <w:p w14:paraId="30DBA1D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nemis tilini o‘rganishi uning kelgusidagi taqdirini belgilab bergan;   </w:t>
            </w:r>
          </w:p>
          <w:p w14:paraId="74DD5DA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nafaqat xon, balki iste’dodli shoir va bastakor sifatida tarixda qolgan;   </w:t>
            </w:r>
          </w:p>
          <w:p w14:paraId="6B5F66C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«Haq olinur, berilmas!» shiori butun millatning jangovar chaqirig‘iga aylangan;  </w:t>
            </w:r>
          </w:p>
          <w:p w14:paraId="45F6AB4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Buxoroda barpo etilgan Sitorai Mohi Xosa qurilishida qatnashgan. </w:t>
            </w:r>
          </w:p>
          <w:p w14:paraId="231655B5" w14:textId="77777777" w:rsidR="00E31C64" w:rsidRDefault="00E31C64">
            <w:pPr>
              <w:rPr>
                <w:rFonts w:ascii="Times New Roman" w:eastAsia="Times New Roman" w:hAnsi="Times New Roman" w:cs="Times New Roman"/>
                <w:sz w:val="28"/>
                <w:szCs w:val="28"/>
              </w:rPr>
            </w:pPr>
          </w:p>
          <w:p w14:paraId="2AE2C517" w14:textId="77777777" w:rsidR="00E31C64" w:rsidRDefault="00E31C64">
            <w:pPr>
              <w:rPr>
                <w:rFonts w:ascii="Times New Roman" w:eastAsia="Times New Roman" w:hAnsi="Times New Roman" w:cs="Times New Roman"/>
                <w:sz w:val="28"/>
                <w:szCs w:val="28"/>
              </w:rPr>
            </w:pPr>
          </w:p>
          <w:tbl>
            <w:tblPr>
              <w:tblStyle w:val="afffffffffff9"/>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2A95D173" w14:textId="77777777">
              <w:trPr>
                <w:jc w:val="center"/>
              </w:trPr>
              <w:tc>
                <w:tcPr>
                  <w:tcW w:w="418" w:type="dxa"/>
                </w:tcPr>
                <w:p w14:paraId="58AFD00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p>
              </w:tc>
              <w:tc>
                <w:tcPr>
                  <w:tcW w:w="403" w:type="dxa"/>
                </w:tcPr>
                <w:p w14:paraId="6BCBAF9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001C566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5A2A79F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3C92B96B" w14:textId="77777777">
              <w:trPr>
                <w:jc w:val="center"/>
              </w:trPr>
              <w:tc>
                <w:tcPr>
                  <w:tcW w:w="418" w:type="dxa"/>
                </w:tcPr>
                <w:p w14:paraId="5090ED09" w14:textId="77777777" w:rsidR="00E31C64" w:rsidRDefault="00E31C64">
                  <w:pPr>
                    <w:rPr>
                      <w:rFonts w:ascii="Times New Roman" w:eastAsia="Times New Roman" w:hAnsi="Times New Roman" w:cs="Times New Roman"/>
                      <w:sz w:val="28"/>
                      <w:szCs w:val="28"/>
                    </w:rPr>
                  </w:pPr>
                </w:p>
              </w:tc>
              <w:tc>
                <w:tcPr>
                  <w:tcW w:w="403" w:type="dxa"/>
                </w:tcPr>
                <w:p w14:paraId="62E25E50" w14:textId="77777777" w:rsidR="00E31C64" w:rsidRDefault="00E31C64">
                  <w:pPr>
                    <w:rPr>
                      <w:rFonts w:ascii="Times New Roman" w:eastAsia="Times New Roman" w:hAnsi="Times New Roman" w:cs="Times New Roman"/>
                      <w:sz w:val="28"/>
                      <w:szCs w:val="28"/>
                    </w:rPr>
                  </w:pPr>
                </w:p>
              </w:tc>
              <w:tc>
                <w:tcPr>
                  <w:tcW w:w="403" w:type="dxa"/>
                </w:tcPr>
                <w:p w14:paraId="2149206B" w14:textId="77777777" w:rsidR="00E31C64" w:rsidRDefault="00E31C64">
                  <w:pPr>
                    <w:rPr>
                      <w:rFonts w:ascii="Times New Roman" w:eastAsia="Times New Roman" w:hAnsi="Times New Roman" w:cs="Times New Roman"/>
                      <w:sz w:val="28"/>
                      <w:szCs w:val="28"/>
                    </w:rPr>
                  </w:pPr>
                </w:p>
              </w:tc>
              <w:tc>
                <w:tcPr>
                  <w:tcW w:w="419" w:type="dxa"/>
                </w:tcPr>
                <w:p w14:paraId="0D6D7E4B" w14:textId="77777777" w:rsidR="00E31C64" w:rsidRDefault="00E31C64">
                  <w:pPr>
                    <w:rPr>
                      <w:rFonts w:ascii="Times New Roman" w:eastAsia="Times New Roman" w:hAnsi="Times New Roman" w:cs="Times New Roman"/>
                      <w:sz w:val="28"/>
                      <w:szCs w:val="28"/>
                    </w:rPr>
                  </w:pPr>
                </w:p>
              </w:tc>
            </w:tr>
          </w:tbl>
          <w:p w14:paraId="63E02439" w14:textId="77777777" w:rsidR="00E31C64" w:rsidRDefault="00E31C64">
            <w:pPr>
              <w:rPr>
                <w:rFonts w:ascii="Times New Roman" w:eastAsia="Times New Roman" w:hAnsi="Times New Roman" w:cs="Times New Roman"/>
                <w:sz w:val="28"/>
                <w:szCs w:val="28"/>
              </w:rPr>
            </w:pPr>
          </w:p>
          <w:p w14:paraId="28DA7D31" w14:textId="77777777" w:rsidR="00E31C64" w:rsidRDefault="00E31C64">
            <w:pPr>
              <w:rPr>
                <w:rFonts w:ascii="Times New Roman" w:eastAsia="Times New Roman" w:hAnsi="Times New Roman" w:cs="Times New Roman"/>
                <w:sz w:val="28"/>
                <w:szCs w:val="28"/>
              </w:rPr>
            </w:pPr>
          </w:p>
        </w:tc>
      </w:tr>
    </w:tbl>
    <w:p w14:paraId="15DE340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(Q-10 ball)  Quyidagilarni ularga xos ma’lumotlar asosida moslashtiring. </w:t>
      </w:r>
    </w:p>
    <w:p w14:paraId="087E62E9" w14:textId="77777777" w:rsidR="00E31C64" w:rsidRDefault="00E31C64">
      <w:pPr>
        <w:spacing w:after="0"/>
        <w:rPr>
          <w:rFonts w:ascii="Times New Roman" w:eastAsia="Times New Roman" w:hAnsi="Times New Roman" w:cs="Times New Roman"/>
          <w:sz w:val="28"/>
          <w:szCs w:val="28"/>
        </w:rPr>
      </w:pPr>
    </w:p>
    <w:tbl>
      <w:tblPr>
        <w:tblStyle w:val="afffffffffffa"/>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75188C0A" w14:textId="77777777">
        <w:tc>
          <w:tcPr>
            <w:tcW w:w="4672" w:type="dxa"/>
          </w:tcPr>
          <w:p w14:paraId="73A535D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mablag‘ yo‘qligi tufayli o‘z faoliyatini to‘xtatdi;    </w:t>
            </w:r>
          </w:p>
          <w:p w14:paraId="241092D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1870-yili Toshkentda tashkil etildi; </w:t>
            </w:r>
          </w:p>
          <w:p w14:paraId="2ADD177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72 kunlik faoliyatidan so‘ng ruslar tomonidan tugatildi;  </w:t>
            </w:r>
          </w:p>
          <w:p w14:paraId="7EDB261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uning tashabbusi bilan Toshkentda meteorologiya stansiyasi ochildi; </w:t>
            </w:r>
          </w:p>
          <w:p w14:paraId="38525BF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sohadagi ishlab chiqarish, yerlarni sug‘orish, dehqonchilik va yerdan foydalanish borasidagi ilg‘or usullarni targ‘ib qildi; </w:t>
            </w:r>
          </w:p>
          <w:p w14:paraId="4A9DD69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uning faoliyatiga Munavvarqori Abdurashidxonov rahbarlik qildi. </w:t>
            </w:r>
          </w:p>
          <w:p w14:paraId="243E0E83" w14:textId="77777777" w:rsidR="00E31C64" w:rsidRDefault="00E31C64">
            <w:pPr>
              <w:rPr>
                <w:rFonts w:ascii="Times New Roman" w:eastAsia="Times New Roman" w:hAnsi="Times New Roman" w:cs="Times New Roman"/>
                <w:sz w:val="28"/>
                <w:szCs w:val="28"/>
              </w:rPr>
            </w:pPr>
          </w:p>
          <w:p w14:paraId="7BBF7F25" w14:textId="77777777" w:rsidR="00E31C64" w:rsidRDefault="00E31C64">
            <w:pPr>
              <w:rPr>
                <w:rFonts w:ascii="Times New Roman" w:eastAsia="Times New Roman" w:hAnsi="Times New Roman" w:cs="Times New Roman"/>
                <w:sz w:val="28"/>
                <w:szCs w:val="28"/>
              </w:rPr>
            </w:pPr>
          </w:p>
        </w:tc>
        <w:tc>
          <w:tcPr>
            <w:tcW w:w="4673" w:type="dxa"/>
          </w:tcPr>
          <w:p w14:paraId="7C7D9A2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Turkiston Muxtoriyati;</w:t>
            </w:r>
          </w:p>
          <w:p w14:paraId="7991051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«Turkistonning qishloq xo‘jaligi» jurnali;  </w:t>
            </w:r>
          </w:p>
          <w:p w14:paraId="4B7C511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Turkiston xalq kutubxonasi;  </w:t>
            </w:r>
          </w:p>
          <w:p w14:paraId="7B3FB93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«O‘rta Osiyo Olimlar jamiyati». </w:t>
            </w:r>
          </w:p>
          <w:p w14:paraId="56B084D6" w14:textId="77777777" w:rsidR="00E31C64" w:rsidRDefault="00E31C64">
            <w:pPr>
              <w:rPr>
                <w:rFonts w:ascii="Times New Roman" w:eastAsia="Times New Roman" w:hAnsi="Times New Roman" w:cs="Times New Roman"/>
                <w:sz w:val="28"/>
                <w:szCs w:val="28"/>
              </w:rPr>
            </w:pPr>
          </w:p>
          <w:tbl>
            <w:tblPr>
              <w:tblStyle w:val="afffffffffffb"/>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17C06CDF" w14:textId="77777777">
              <w:trPr>
                <w:jc w:val="center"/>
              </w:trPr>
              <w:tc>
                <w:tcPr>
                  <w:tcW w:w="418" w:type="dxa"/>
                </w:tcPr>
                <w:p w14:paraId="4CE4DF4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0356A95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2EAA724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5BEFC0B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0757C688" w14:textId="77777777">
              <w:trPr>
                <w:jc w:val="center"/>
              </w:trPr>
              <w:tc>
                <w:tcPr>
                  <w:tcW w:w="418" w:type="dxa"/>
                </w:tcPr>
                <w:p w14:paraId="4C1D5252" w14:textId="77777777" w:rsidR="00E31C64" w:rsidRDefault="00E31C64">
                  <w:pPr>
                    <w:rPr>
                      <w:rFonts w:ascii="Times New Roman" w:eastAsia="Times New Roman" w:hAnsi="Times New Roman" w:cs="Times New Roman"/>
                      <w:sz w:val="28"/>
                      <w:szCs w:val="28"/>
                    </w:rPr>
                  </w:pPr>
                </w:p>
              </w:tc>
              <w:tc>
                <w:tcPr>
                  <w:tcW w:w="403" w:type="dxa"/>
                </w:tcPr>
                <w:p w14:paraId="1BEBED2E" w14:textId="77777777" w:rsidR="00E31C64" w:rsidRDefault="00E31C64">
                  <w:pPr>
                    <w:rPr>
                      <w:rFonts w:ascii="Times New Roman" w:eastAsia="Times New Roman" w:hAnsi="Times New Roman" w:cs="Times New Roman"/>
                      <w:sz w:val="28"/>
                      <w:szCs w:val="28"/>
                    </w:rPr>
                  </w:pPr>
                </w:p>
              </w:tc>
              <w:tc>
                <w:tcPr>
                  <w:tcW w:w="403" w:type="dxa"/>
                </w:tcPr>
                <w:p w14:paraId="44F6CBF0" w14:textId="77777777" w:rsidR="00E31C64" w:rsidRDefault="00E31C64">
                  <w:pPr>
                    <w:rPr>
                      <w:rFonts w:ascii="Times New Roman" w:eastAsia="Times New Roman" w:hAnsi="Times New Roman" w:cs="Times New Roman"/>
                      <w:sz w:val="28"/>
                      <w:szCs w:val="28"/>
                    </w:rPr>
                  </w:pPr>
                </w:p>
              </w:tc>
              <w:tc>
                <w:tcPr>
                  <w:tcW w:w="419" w:type="dxa"/>
                </w:tcPr>
                <w:p w14:paraId="4AFA81F1" w14:textId="77777777" w:rsidR="00E31C64" w:rsidRDefault="00E31C64">
                  <w:pPr>
                    <w:rPr>
                      <w:rFonts w:ascii="Times New Roman" w:eastAsia="Times New Roman" w:hAnsi="Times New Roman" w:cs="Times New Roman"/>
                      <w:sz w:val="28"/>
                      <w:szCs w:val="28"/>
                    </w:rPr>
                  </w:pPr>
                </w:p>
              </w:tc>
            </w:tr>
          </w:tbl>
          <w:p w14:paraId="4D6809ED" w14:textId="77777777" w:rsidR="00E31C64" w:rsidRDefault="00E31C64">
            <w:pPr>
              <w:rPr>
                <w:rFonts w:ascii="Times New Roman" w:eastAsia="Times New Roman" w:hAnsi="Times New Roman" w:cs="Times New Roman"/>
                <w:sz w:val="28"/>
                <w:szCs w:val="28"/>
              </w:rPr>
            </w:pPr>
          </w:p>
          <w:p w14:paraId="2B519D9E" w14:textId="77777777" w:rsidR="00E31C64" w:rsidRDefault="00E31C64">
            <w:pPr>
              <w:rPr>
                <w:rFonts w:ascii="Times New Roman" w:eastAsia="Times New Roman" w:hAnsi="Times New Roman" w:cs="Times New Roman"/>
                <w:sz w:val="28"/>
                <w:szCs w:val="28"/>
              </w:rPr>
            </w:pPr>
          </w:p>
        </w:tc>
      </w:tr>
    </w:tbl>
    <w:p w14:paraId="49C14D13" w14:textId="77777777" w:rsidR="00E31C64" w:rsidRDefault="00E31C6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14:paraId="17B6AC0B" w14:textId="77777777" w:rsidR="00E31C64" w:rsidRDefault="00E31C64">
      <w:pPr>
        <w:spacing w:after="0"/>
        <w:rPr>
          <w:rFonts w:ascii="Times New Roman" w:eastAsia="Times New Roman" w:hAnsi="Times New Roman" w:cs="Times New Roman"/>
          <w:sz w:val="28"/>
          <w:szCs w:val="28"/>
        </w:rPr>
      </w:pPr>
    </w:p>
    <w:p w14:paraId="55F2E92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(Q-10 ball)  Quyidagi asarlarni tariflari keltirilgan mualliflari bilan moslashtiring. </w:t>
      </w:r>
    </w:p>
    <w:p w14:paraId="62E8529D" w14:textId="77777777" w:rsidR="00E31C64" w:rsidRDefault="00E31C64">
      <w:pPr>
        <w:spacing w:after="0"/>
        <w:rPr>
          <w:rFonts w:ascii="Times New Roman" w:eastAsia="Times New Roman" w:hAnsi="Times New Roman" w:cs="Times New Roman"/>
          <w:sz w:val="28"/>
          <w:szCs w:val="28"/>
        </w:rPr>
      </w:pPr>
    </w:p>
    <w:tbl>
      <w:tblPr>
        <w:tblStyle w:val="afffffffffffc"/>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1ED5786A" w14:textId="77777777">
        <w:tc>
          <w:tcPr>
            <w:tcW w:w="4672" w:type="dxa"/>
          </w:tcPr>
          <w:p w14:paraId="05B6472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«Birinchi muallim»;    </w:t>
            </w:r>
          </w:p>
          <w:p w14:paraId="3CD3544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«Adibi soniy»; </w:t>
            </w:r>
          </w:p>
          <w:p w14:paraId="1255878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«Afrosiyob qo‘rg‘oni»;  </w:t>
            </w:r>
          </w:p>
          <w:p w14:paraId="763D2E6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«Tarixi Turkiston»; </w:t>
            </w:r>
          </w:p>
          <w:p w14:paraId="242A99B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«Padarkush»; </w:t>
            </w:r>
          </w:p>
          <w:p w14:paraId="1156AE1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«Sadoi Turkiston». </w:t>
            </w:r>
          </w:p>
          <w:p w14:paraId="4562325A" w14:textId="77777777" w:rsidR="00E31C64" w:rsidRDefault="00E31C64">
            <w:pPr>
              <w:rPr>
                <w:rFonts w:ascii="Times New Roman" w:eastAsia="Times New Roman" w:hAnsi="Times New Roman" w:cs="Times New Roman"/>
                <w:sz w:val="28"/>
                <w:szCs w:val="28"/>
              </w:rPr>
            </w:pPr>
          </w:p>
          <w:p w14:paraId="633279CA" w14:textId="77777777" w:rsidR="00E31C64" w:rsidRDefault="00E31C64">
            <w:pPr>
              <w:rPr>
                <w:rFonts w:ascii="Times New Roman" w:eastAsia="Times New Roman" w:hAnsi="Times New Roman" w:cs="Times New Roman"/>
                <w:sz w:val="28"/>
                <w:szCs w:val="28"/>
              </w:rPr>
            </w:pPr>
          </w:p>
        </w:tc>
        <w:tc>
          <w:tcPr>
            <w:tcW w:w="4673" w:type="dxa"/>
          </w:tcPr>
          <w:p w14:paraId="2277251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kutubxona asoschisi – Mahmudxo‘ja Behbudiy;  </w:t>
            </w:r>
          </w:p>
          <w:p w14:paraId="4FD6634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yangi usul maktabining asoschilaridan biri – Abdulla Avloniy;  </w:t>
            </w:r>
          </w:p>
          <w:p w14:paraId="6EAB940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o‘zbek tilidagi ilk tarixiy asar muallifi – Mulla Olim Mahdum hoji;  </w:t>
            </w:r>
          </w:p>
          <w:p w14:paraId="475AA65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«Sho‘royi islomiya» tashkiloti rahbari – Munavvarqori Abdurashidxonov. </w:t>
            </w:r>
          </w:p>
          <w:p w14:paraId="7BAC0A54" w14:textId="77777777" w:rsidR="00E31C64" w:rsidRDefault="00E31C64">
            <w:pPr>
              <w:rPr>
                <w:rFonts w:ascii="Times New Roman" w:eastAsia="Times New Roman" w:hAnsi="Times New Roman" w:cs="Times New Roman"/>
                <w:sz w:val="28"/>
                <w:szCs w:val="28"/>
              </w:rPr>
            </w:pPr>
          </w:p>
          <w:tbl>
            <w:tblPr>
              <w:tblStyle w:val="afffffffffffd"/>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3D0D0662" w14:textId="77777777">
              <w:trPr>
                <w:jc w:val="center"/>
              </w:trPr>
              <w:tc>
                <w:tcPr>
                  <w:tcW w:w="418" w:type="dxa"/>
                </w:tcPr>
                <w:p w14:paraId="1215379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53029E7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2685B8F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7316642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742F4B63" w14:textId="77777777">
              <w:trPr>
                <w:jc w:val="center"/>
              </w:trPr>
              <w:tc>
                <w:tcPr>
                  <w:tcW w:w="418" w:type="dxa"/>
                </w:tcPr>
                <w:p w14:paraId="37BAABC1" w14:textId="77777777" w:rsidR="00E31C64" w:rsidRDefault="00E31C64">
                  <w:pPr>
                    <w:rPr>
                      <w:rFonts w:ascii="Times New Roman" w:eastAsia="Times New Roman" w:hAnsi="Times New Roman" w:cs="Times New Roman"/>
                      <w:sz w:val="28"/>
                      <w:szCs w:val="28"/>
                    </w:rPr>
                  </w:pPr>
                </w:p>
              </w:tc>
              <w:tc>
                <w:tcPr>
                  <w:tcW w:w="403" w:type="dxa"/>
                </w:tcPr>
                <w:p w14:paraId="0F5BCFE7" w14:textId="77777777" w:rsidR="00E31C64" w:rsidRDefault="00E31C64">
                  <w:pPr>
                    <w:rPr>
                      <w:rFonts w:ascii="Times New Roman" w:eastAsia="Times New Roman" w:hAnsi="Times New Roman" w:cs="Times New Roman"/>
                      <w:sz w:val="28"/>
                      <w:szCs w:val="28"/>
                    </w:rPr>
                  </w:pPr>
                </w:p>
              </w:tc>
              <w:tc>
                <w:tcPr>
                  <w:tcW w:w="403" w:type="dxa"/>
                </w:tcPr>
                <w:p w14:paraId="50437AA7" w14:textId="77777777" w:rsidR="00E31C64" w:rsidRDefault="00E31C64">
                  <w:pPr>
                    <w:rPr>
                      <w:rFonts w:ascii="Times New Roman" w:eastAsia="Times New Roman" w:hAnsi="Times New Roman" w:cs="Times New Roman"/>
                      <w:sz w:val="28"/>
                      <w:szCs w:val="28"/>
                    </w:rPr>
                  </w:pPr>
                </w:p>
              </w:tc>
              <w:tc>
                <w:tcPr>
                  <w:tcW w:w="419" w:type="dxa"/>
                </w:tcPr>
                <w:p w14:paraId="47C5392D" w14:textId="77777777" w:rsidR="00E31C64" w:rsidRDefault="00E31C64">
                  <w:pPr>
                    <w:rPr>
                      <w:rFonts w:ascii="Times New Roman" w:eastAsia="Times New Roman" w:hAnsi="Times New Roman" w:cs="Times New Roman"/>
                      <w:sz w:val="28"/>
                      <w:szCs w:val="28"/>
                    </w:rPr>
                  </w:pPr>
                </w:p>
              </w:tc>
            </w:tr>
          </w:tbl>
          <w:p w14:paraId="556BFF36" w14:textId="77777777" w:rsidR="00E31C64" w:rsidRDefault="00E31C64">
            <w:pPr>
              <w:rPr>
                <w:rFonts w:ascii="Times New Roman" w:eastAsia="Times New Roman" w:hAnsi="Times New Roman" w:cs="Times New Roman"/>
                <w:sz w:val="28"/>
                <w:szCs w:val="28"/>
              </w:rPr>
            </w:pPr>
          </w:p>
          <w:p w14:paraId="2B2AAA56" w14:textId="77777777" w:rsidR="00E31C64" w:rsidRDefault="00E31C64">
            <w:pPr>
              <w:rPr>
                <w:rFonts w:ascii="Times New Roman" w:eastAsia="Times New Roman" w:hAnsi="Times New Roman" w:cs="Times New Roman"/>
                <w:sz w:val="28"/>
                <w:szCs w:val="28"/>
              </w:rPr>
            </w:pPr>
          </w:p>
        </w:tc>
      </w:tr>
    </w:tbl>
    <w:p w14:paraId="7E7945C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Quyidagi tariflangan  qoraqalpoq adabiyoti vakillarini ularga oid ma’lumotlar asosida moslashtiring. </w:t>
      </w:r>
    </w:p>
    <w:tbl>
      <w:tblPr>
        <w:tblStyle w:val="afffffffffffe"/>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38A6733F" w14:textId="77777777">
        <w:tc>
          <w:tcPr>
            <w:tcW w:w="4672" w:type="dxa"/>
          </w:tcPr>
          <w:p w14:paraId="0D78051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dastlab ovul maktabida, so‘ngra Qoraqum eshon madrasasida ta’lim olgan – Berdaq;    </w:t>
            </w:r>
          </w:p>
          <w:p w14:paraId="50683CF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2) o‘z taqdirini xalqi taqdiri bilan bog‘lagan  shoir – Otash Olshinboy; </w:t>
            </w:r>
          </w:p>
          <w:p w14:paraId="49F7A20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qoraqolpoq adabiyotiga xissa qo‘shgan ijodkor – Sariboy;  </w:t>
            </w:r>
          </w:p>
          <w:p w14:paraId="3C0EC4C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Zevar taxallusi bilan ijod qilgan shoir – Ajiniyoz Qasiboy o‘g‘li; </w:t>
            </w:r>
          </w:p>
          <w:p w14:paraId="1D9FB38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o‘z taqdirini xalqi taqdiri bilan bog‘lagan ijodkor – Kunxo‘ja; </w:t>
            </w:r>
          </w:p>
          <w:p w14:paraId="12B7F6F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Tosh madrasani qurdirgan hokim –Xo‘janiyoz. </w:t>
            </w:r>
          </w:p>
          <w:p w14:paraId="368A84A0" w14:textId="77777777" w:rsidR="00E31C64" w:rsidRDefault="00E31C64">
            <w:pPr>
              <w:rPr>
                <w:rFonts w:ascii="Times New Roman" w:eastAsia="Times New Roman" w:hAnsi="Times New Roman" w:cs="Times New Roman"/>
                <w:sz w:val="28"/>
                <w:szCs w:val="28"/>
              </w:rPr>
            </w:pPr>
          </w:p>
          <w:p w14:paraId="7B0EC39D" w14:textId="77777777" w:rsidR="00E31C64" w:rsidRDefault="00E31C64">
            <w:pPr>
              <w:rPr>
                <w:rFonts w:ascii="Times New Roman" w:eastAsia="Times New Roman" w:hAnsi="Times New Roman" w:cs="Times New Roman"/>
                <w:sz w:val="28"/>
                <w:szCs w:val="28"/>
              </w:rPr>
            </w:pPr>
          </w:p>
        </w:tc>
        <w:tc>
          <w:tcPr>
            <w:tcW w:w="4673" w:type="dxa"/>
          </w:tcPr>
          <w:p w14:paraId="007367E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o‘z ijodida ovullarning oddiy ahlini, ularning kundalik mehnati va turmushini kuyladi;  </w:t>
            </w:r>
          </w:p>
          <w:p w14:paraId="6665EB2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 Qoraqalpoq ziyolilari orasida birinchilardan bo‘lib oxund darajasiga erishgan;  </w:t>
            </w:r>
          </w:p>
          <w:p w14:paraId="6EFAEFA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O‘z ijodini xalqi uchun o‘lmas asarlar yaratishga bag‘ishlab, bir she’rini «Xalq uchun» deb nomlagan;  </w:t>
            </w:r>
          </w:p>
          <w:p w14:paraId="2BC9306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XX asr boshlariga kelib qoraqalpoq adabiyotidagi demokratik an’analarni davom ettirgan. </w:t>
            </w:r>
          </w:p>
          <w:p w14:paraId="60531C76" w14:textId="77777777" w:rsidR="00E31C64" w:rsidRDefault="00E31C64">
            <w:pPr>
              <w:rPr>
                <w:rFonts w:ascii="Times New Roman" w:eastAsia="Times New Roman" w:hAnsi="Times New Roman" w:cs="Times New Roman"/>
                <w:sz w:val="28"/>
                <w:szCs w:val="28"/>
              </w:rPr>
            </w:pPr>
          </w:p>
          <w:tbl>
            <w:tblPr>
              <w:tblStyle w:val="affffffffffff"/>
              <w:tblW w:w="1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403"/>
              <w:gridCol w:w="403"/>
              <w:gridCol w:w="419"/>
            </w:tblGrid>
            <w:tr w:rsidR="00E31C64" w14:paraId="56026120" w14:textId="77777777">
              <w:trPr>
                <w:jc w:val="center"/>
              </w:trPr>
              <w:tc>
                <w:tcPr>
                  <w:tcW w:w="418" w:type="dxa"/>
                </w:tcPr>
                <w:p w14:paraId="6F77BF6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03" w:type="dxa"/>
                </w:tcPr>
                <w:p w14:paraId="5FF762E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03" w:type="dxa"/>
                </w:tcPr>
                <w:p w14:paraId="309B366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19" w:type="dxa"/>
                </w:tcPr>
                <w:p w14:paraId="4D83D80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1A3AEE0A" w14:textId="77777777">
              <w:trPr>
                <w:jc w:val="center"/>
              </w:trPr>
              <w:tc>
                <w:tcPr>
                  <w:tcW w:w="418" w:type="dxa"/>
                </w:tcPr>
                <w:p w14:paraId="3454DC65" w14:textId="77777777" w:rsidR="00E31C64" w:rsidRDefault="00E31C64">
                  <w:pPr>
                    <w:rPr>
                      <w:rFonts w:ascii="Times New Roman" w:eastAsia="Times New Roman" w:hAnsi="Times New Roman" w:cs="Times New Roman"/>
                      <w:sz w:val="28"/>
                      <w:szCs w:val="28"/>
                    </w:rPr>
                  </w:pPr>
                </w:p>
              </w:tc>
              <w:tc>
                <w:tcPr>
                  <w:tcW w:w="403" w:type="dxa"/>
                </w:tcPr>
                <w:p w14:paraId="3697EB61" w14:textId="77777777" w:rsidR="00E31C64" w:rsidRDefault="00E31C64">
                  <w:pPr>
                    <w:rPr>
                      <w:rFonts w:ascii="Times New Roman" w:eastAsia="Times New Roman" w:hAnsi="Times New Roman" w:cs="Times New Roman"/>
                      <w:sz w:val="28"/>
                      <w:szCs w:val="28"/>
                    </w:rPr>
                  </w:pPr>
                </w:p>
              </w:tc>
              <w:tc>
                <w:tcPr>
                  <w:tcW w:w="403" w:type="dxa"/>
                </w:tcPr>
                <w:p w14:paraId="7D2DB629" w14:textId="77777777" w:rsidR="00E31C64" w:rsidRDefault="00E31C64">
                  <w:pPr>
                    <w:rPr>
                      <w:rFonts w:ascii="Times New Roman" w:eastAsia="Times New Roman" w:hAnsi="Times New Roman" w:cs="Times New Roman"/>
                      <w:sz w:val="28"/>
                      <w:szCs w:val="28"/>
                    </w:rPr>
                  </w:pPr>
                </w:p>
              </w:tc>
              <w:tc>
                <w:tcPr>
                  <w:tcW w:w="419" w:type="dxa"/>
                </w:tcPr>
                <w:p w14:paraId="5DB23F80" w14:textId="77777777" w:rsidR="00E31C64" w:rsidRDefault="00E31C64">
                  <w:pPr>
                    <w:rPr>
                      <w:rFonts w:ascii="Times New Roman" w:eastAsia="Times New Roman" w:hAnsi="Times New Roman" w:cs="Times New Roman"/>
                      <w:sz w:val="28"/>
                      <w:szCs w:val="28"/>
                    </w:rPr>
                  </w:pPr>
                </w:p>
              </w:tc>
            </w:tr>
          </w:tbl>
          <w:p w14:paraId="61CAB59F" w14:textId="77777777" w:rsidR="00E31C64" w:rsidRDefault="00E31C64">
            <w:pPr>
              <w:rPr>
                <w:rFonts w:ascii="Times New Roman" w:eastAsia="Times New Roman" w:hAnsi="Times New Roman" w:cs="Times New Roman"/>
                <w:sz w:val="28"/>
                <w:szCs w:val="28"/>
              </w:rPr>
            </w:pPr>
          </w:p>
        </w:tc>
      </w:tr>
    </w:tbl>
    <w:p w14:paraId="1D3154FA" w14:textId="77777777" w:rsidR="00D26D1C" w:rsidRDefault="00D26D1C">
      <w:pPr>
        <w:spacing w:after="0"/>
        <w:jc w:val="center"/>
        <w:rPr>
          <w:rFonts w:ascii="Times New Roman" w:eastAsia="Times New Roman" w:hAnsi="Times New Roman" w:cs="Times New Roman"/>
          <w:b/>
          <w:sz w:val="28"/>
          <w:szCs w:val="28"/>
        </w:rPr>
      </w:pPr>
    </w:p>
    <w:p w14:paraId="760F3FF2" w14:textId="77777777" w:rsidR="00D26D1C" w:rsidRDefault="00D26D1C">
      <w:pPr>
        <w:spacing w:after="0"/>
        <w:jc w:val="center"/>
        <w:rPr>
          <w:rFonts w:ascii="Times New Roman" w:eastAsia="Times New Roman" w:hAnsi="Times New Roman" w:cs="Times New Roman"/>
          <w:b/>
          <w:sz w:val="28"/>
          <w:szCs w:val="28"/>
        </w:rPr>
      </w:pPr>
    </w:p>
    <w:p w14:paraId="64A01399" w14:textId="0895CE12"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3-savollar</w:t>
      </w:r>
    </w:p>
    <w:p w14:paraId="6C1CBB02" w14:textId="77777777" w:rsidR="00E31C64" w:rsidRDefault="00E31C64">
      <w:pPr>
        <w:spacing w:after="0"/>
        <w:rPr>
          <w:rFonts w:ascii="Times New Roman" w:eastAsia="Times New Roman" w:hAnsi="Times New Roman" w:cs="Times New Roman"/>
          <w:sz w:val="28"/>
          <w:szCs w:val="28"/>
        </w:rPr>
      </w:pPr>
    </w:p>
    <w:p w14:paraId="253F212E"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(B-10 ball) 1924-yil 8-mayda bir guruh Xorazm rahbarlari nima maqsadda RKP(b) MKga maktub yuborishadi?</w:t>
      </w:r>
    </w:p>
    <w:p w14:paraId="01E8B975"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hududga temir yo‘l tizimini olib kelish;</w:t>
      </w:r>
    </w:p>
    <w:p w14:paraId="581F6584" w14:textId="1EB07071"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Xorazmni</w:t>
      </w:r>
      <w:r w:rsidR="00995FAD">
        <w:rPr>
          <w:rFonts w:ascii="Times New Roman" w:eastAsia="Times New Roman" w:hAnsi="Times New Roman" w:cs="Times New Roman"/>
          <w:color w:val="000000"/>
          <w:sz w:val="28"/>
          <w:szCs w:val="28"/>
        </w:rPr>
        <w:t xml:space="preserve"> milliy-hududiy</w:t>
      </w:r>
      <w:r>
        <w:rPr>
          <w:rFonts w:ascii="Times New Roman" w:eastAsia="Times New Roman" w:hAnsi="Times New Roman" w:cs="Times New Roman"/>
          <w:color w:val="000000"/>
          <w:sz w:val="28"/>
          <w:szCs w:val="28"/>
        </w:rPr>
        <w:t xml:space="preserve"> chegaralanishga qo‘shmaslik;  </w:t>
      </w:r>
    </w:p>
    <w:p w14:paraId="478652A5"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paxta ekin maydonlarini nisbatan kamaytirish; </w:t>
      </w:r>
    </w:p>
    <w:p w14:paraId="071D5EAF"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yer-suv islohotini o‘tkazish.</w:t>
      </w:r>
      <w:bookmarkStart w:id="1" w:name="_GoBack"/>
      <w:bookmarkEnd w:id="1"/>
    </w:p>
    <w:p w14:paraId="0CC611C8"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Javob:_______ </w:t>
      </w:r>
    </w:p>
    <w:p w14:paraId="25A4CD98"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E7012F1"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(B-10 ball) Xorazmni milliy chegaralanishga qo‘shmaslikni iltimos qilgan XXSR rahbarlari nimalarni asos qilib ko‘rsatishadi?</w:t>
      </w:r>
    </w:p>
    <w:p w14:paraId="6C936F68"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hududning iqtisodiy qoloqligi va aholining yordamga muhtojligi;</w:t>
      </w:r>
    </w:p>
    <w:p w14:paraId="6F25CA09"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etnik tarkibi xilma xilligi va noroziliklar ro‘y berayotganligi;</w:t>
      </w:r>
    </w:p>
    <w:p w14:paraId="17C4B2C8"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hududning katta qismi cho‘ldan iboratligi va amudaryoning sersuvligi;</w:t>
      </w:r>
    </w:p>
    <w:p w14:paraId="700B71B4"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respublikaning olisda joylashganligi va iqtisodiy jihatdan ajralib turganligi</w:t>
      </w:r>
      <w:r>
        <w:rPr>
          <w:rFonts w:ascii="Times New Roman" w:eastAsia="Times New Roman" w:hAnsi="Times New Roman" w:cs="Times New Roman"/>
          <w:sz w:val="28"/>
          <w:szCs w:val="28"/>
        </w:rPr>
        <w:t>.</w:t>
      </w:r>
    </w:p>
    <w:p w14:paraId="0215F870"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Javob:_______ </w:t>
      </w:r>
    </w:p>
    <w:p w14:paraId="1FE87F7C"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56F84A0"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(B-10 ball)   Dastlab O‘zbekiston SSR tarkibiga bo‘lib, 1929-yildan alohida SSR davlatiga aylangan hududni toping.</w:t>
      </w:r>
    </w:p>
    <w:p w14:paraId="123FD109"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Qozog‘iston SSR</w:t>
      </w:r>
    </w:p>
    <w:p w14:paraId="3542F0C1"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Turkmaniston SSR</w:t>
      </w:r>
    </w:p>
    <w:p w14:paraId="641AF593"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Tojikiston SSR</w:t>
      </w:r>
    </w:p>
    <w:p w14:paraId="794C03F5"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sz w:val="28"/>
          <w:szCs w:val="28"/>
        </w:rPr>
        <w:t>Qirg‘iziston SSR</w:t>
      </w:r>
    </w:p>
    <w:p w14:paraId="7440BBFF"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Javob:______ </w:t>
      </w:r>
    </w:p>
    <w:p w14:paraId="72791859"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AA81222"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(B-10 ball)  Hududlarni qaytadan balgilash va chegaralash tarafdorlari til tafovutlari, milliy tafovutlarga diqqatni ko‘proq qaratib, ammo nimalarga e’tibor qaratmaganlar?</w:t>
      </w:r>
    </w:p>
    <w:p w14:paraId="0CCC6950"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xo‘jalikka oid iqtisodiy omillarni, mavjud suv resurslari va sug‘orish tizimining umumiyligi;</w:t>
      </w:r>
    </w:p>
    <w:p w14:paraId="18F0D611"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o‘lkaning tarixiy jarayonlari, tarixiy obidalarning joylashuvi, aholining tez-tez ko‘chib yurishi, hududning milliy ananalar;</w:t>
      </w:r>
    </w:p>
    <w:p w14:paraId="6A50FFE6"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dehqonchilikda ayniqsa paxtachilik yaxshi rivojlanganligi, hunarmandchilik sohasi yuksak rivojlanganligi va aholining ko‘pchiligini hunarmandlardan tashkil etganligi;</w:t>
      </w:r>
    </w:p>
    <w:p w14:paraId="4075FD76"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milliy an</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analar, urf-odatlar, marosimlar va ularni o‘tkazish bilan bog‘liq jarayonlar. </w:t>
      </w:r>
    </w:p>
    <w:p w14:paraId="098968B8"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Javob:______ </w:t>
      </w:r>
    </w:p>
    <w:p w14:paraId="77830DF1"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9BAD21B"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(B-10 ball) 1920-1933-yillarda faoliyat ko‘rsatgan O‘zbekistondagi dehqonlarni g‘oyaviy jihatdan birlashtirib turgan tashkilotni toping.</w:t>
      </w:r>
    </w:p>
    <w:p w14:paraId="0F1B43E2"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«Milliy Istiqlol» tashkiloti</w:t>
      </w:r>
    </w:p>
    <w:p w14:paraId="2407E223"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«Milliy Ittihod» tashkiloti</w:t>
      </w:r>
    </w:p>
    <w:p w14:paraId="5D7B128F"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«Hujum harakati</w:t>
      </w:r>
    </w:p>
    <w:p w14:paraId="5583DA7B"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«Qo‘shchi» ittifoqi</w:t>
      </w:r>
    </w:p>
    <w:p w14:paraId="3E61750E"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w:t>
      </w:r>
    </w:p>
    <w:p w14:paraId="3BD461CB"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DB87C11"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97C716B"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(B-10 ball) O‘zbekiston SSRning ilk poytaxti qaysi shahar bo‘lgan?</w:t>
      </w:r>
    </w:p>
    <w:p w14:paraId="0617D62A"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Qo‘qon shahri</w:t>
      </w:r>
    </w:p>
    <w:p w14:paraId="5B7FB6E3"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Buxoro shahri</w:t>
      </w:r>
    </w:p>
    <w:p w14:paraId="4D98140E"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Samarqand shahri</w:t>
      </w:r>
    </w:p>
    <w:p w14:paraId="5E464503"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Toshkent shahri</w:t>
      </w:r>
    </w:p>
    <w:p w14:paraId="48D25B75"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w:t>
      </w:r>
    </w:p>
    <w:p w14:paraId="490B6966"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5D75C59"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(B-10 ball) 1920-yilda Turor Risqulov boshchiligidagi milliy kommunistlar qanday g‘oyani ilgari surdilar?</w:t>
      </w:r>
    </w:p>
    <w:p w14:paraId="41FEAA8F"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O‘rta Osiyoda hududiy chegaralanishni qo‘llab-quvvatlash</w:t>
      </w:r>
      <w:r>
        <w:rPr>
          <w:rFonts w:ascii="Times New Roman" w:eastAsia="Times New Roman" w:hAnsi="Times New Roman" w:cs="Times New Roman"/>
          <w:color w:val="000000"/>
          <w:sz w:val="28"/>
          <w:szCs w:val="28"/>
        </w:rPr>
        <w:br/>
        <w:t>2) Turkiy xalqlar yagona bo‘lib, ularning tarixiy ildizlari, dini, madaniyati mushtarak ekanligi</w:t>
      </w:r>
      <w:r>
        <w:rPr>
          <w:rFonts w:ascii="Times New Roman" w:eastAsia="Times New Roman" w:hAnsi="Times New Roman" w:cs="Times New Roman"/>
          <w:color w:val="000000"/>
          <w:sz w:val="28"/>
          <w:szCs w:val="28"/>
        </w:rPr>
        <w:br/>
        <w:t xml:space="preserve">3) O‘rta Osiyoni butunlay Rossiya tarkibiga qo‘shish </w:t>
      </w:r>
      <w:r>
        <w:rPr>
          <w:rFonts w:ascii="Times New Roman" w:eastAsia="Times New Roman" w:hAnsi="Times New Roman" w:cs="Times New Roman"/>
          <w:color w:val="000000"/>
          <w:sz w:val="28"/>
          <w:szCs w:val="28"/>
        </w:rPr>
        <w:br/>
        <w:t>4) aholini zamonaviy bilimlarni egallshi, ayollarni savodli qilish</w:t>
      </w:r>
    </w:p>
    <w:p w14:paraId="61E1FCD3"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w:t>
      </w:r>
    </w:p>
    <w:p w14:paraId="35AD126E"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BA8CF64"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(B-10 ball) O‘rta Osiyo hududidagi Turkiston ASSR, Buxoro va Xorazm respublikalari o‘rnida nechta milliy davlat birlashmalari tashkil etilgan?</w:t>
      </w:r>
    </w:p>
    <w:p w14:paraId="26290978"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to‘rtta milliy davlat birlashmalari</w:t>
      </w:r>
    </w:p>
    <w:p w14:paraId="0F5D07C7"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yettita milliy davlat birlashmalari</w:t>
      </w:r>
    </w:p>
    <w:p w14:paraId="7F002632"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oltita milliy davlat birlashmalari</w:t>
      </w:r>
    </w:p>
    <w:p w14:paraId="43C64240"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beshta milliy davlat birlashmalari</w:t>
      </w:r>
    </w:p>
    <w:p w14:paraId="27E87548"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w:t>
      </w:r>
    </w:p>
    <w:p w14:paraId="1BE81171"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0F1DE10"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(B-10 ball) Markaziy hukumat tomonidan milliy masala qanday maqsadda bo‘rttirib yuborildi?</w:t>
      </w:r>
    </w:p>
    <w:p w14:paraId="49E0E6A0"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Mahalliy aholining huquqlarini kengaytirish uchun </w:t>
      </w:r>
      <w:r>
        <w:rPr>
          <w:rFonts w:ascii="Times New Roman" w:eastAsia="Times New Roman" w:hAnsi="Times New Roman" w:cs="Times New Roman"/>
          <w:color w:val="000000"/>
          <w:sz w:val="28"/>
          <w:szCs w:val="28"/>
        </w:rPr>
        <w:br/>
        <w:t>2) O‘rta Osiyo davlatlarining mustaqilligini tan olish uchun</w:t>
      </w:r>
      <w:r>
        <w:rPr>
          <w:rFonts w:ascii="Times New Roman" w:eastAsia="Times New Roman" w:hAnsi="Times New Roman" w:cs="Times New Roman"/>
          <w:color w:val="000000"/>
          <w:sz w:val="28"/>
          <w:szCs w:val="28"/>
        </w:rPr>
        <w:br/>
        <w:t>3) Yangi tashkil qilinadigan milliy respublikalar va viloyatlar hududini qayta belgilash uchun</w:t>
      </w:r>
      <w:r>
        <w:rPr>
          <w:rFonts w:ascii="Times New Roman" w:eastAsia="Times New Roman" w:hAnsi="Times New Roman" w:cs="Times New Roman"/>
          <w:color w:val="000000"/>
          <w:sz w:val="28"/>
          <w:szCs w:val="28"/>
        </w:rPr>
        <w:br/>
        <w:t>4) Savdo-iqtisodiy aloqalarni rivojlantirish uchun</w:t>
      </w:r>
    </w:p>
    <w:p w14:paraId="53FC67A8"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Javob:_____</w:t>
      </w:r>
    </w:p>
    <w:p w14:paraId="15218894" w14:textId="77777777" w:rsidR="00E31C64" w:rsidRDefault="00E31C6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281427F"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(B-10 ball) O‘rta Osiyoda milliy-hududiy chegaralanish o‘tkazilgandan so‘ng 1925–1929-yillarda qanday islohot amalga oshirildi?</w:t>
      </w:r>
    </w:p>
    <w:p w14:paraId="73E0ECD5"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yer-suv islohotining ikkinchi bosqichi</w:t>
      </w:r>
    </w:p>
    <w:p w14:paraId="16EA9A66"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uzluksiz ta’limni yo‘lga qo‘yish </w:t>
      </w:r>
    </w:p>
    <w:p w14:paraId="4131E7A3"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xon hokimiyatini qayta tiklash</w:t>
      </w:r>
    </w:p>
    <w:p w14:paraId="329034FA" w14:textId="77777777" w:rsidR="00E31C64" w:rsidRDefault="00375B0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demokratlashtirish va tub iqtisodiy islohot </w:t>
      </w:r>
    </w:p>
    <w:p w14:paraId="614D2FB6" w14:textId="77777777" w:rsidR="00E31C64" w:rsidRDefault="00375B0D">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Javob:______</w:t>
      </w:r>
    </w:p>
    <w:p w14:paraId="692C519A" w14:textId="77777777" w:rsidR="00E31C64" w:rsidRDefault="00E31C64">
      <w:pPr>
        <w:spacing w:after="0"/>
        <w:jc w:val="center"/>
        <w:rPr>
          <w:rFonts w:ascii="Times New Roman" w:eastAsia="Times New Roman" w:hAnsi="Times New Roman" w:cs="Times New Roman"/>
          <w:b/>
          <w:sz w:val="28"/>
          <w:szCs w:val="28"/>
        </w:rPr>
      </w:pPr>
    </w:p>
    <w:p w14:paraId="64435DC8"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4-savollar</w:t>
      </w:r>
    </w:p>
    <w:p w14:paraId="07719D86" w14:textId="77777777" w:rsidR="00E31C64" w:rsidRDefault="00E31C64">
      <w:pPr>
        <w:spacing w:after="0"/>
        <w:jc w:val="center"/>
        <w:rPr>
          <w:rFonts w:ascii="Times New Roman" w:eastAsia="Times New Roman" w:hAnsi="Times New Roman" w:cs="Times New Roman"/>
          <w:b/>
          <w:sz w:val="28"/>
          <w:szCs w:val="28"/>
        </w:rPr>
      </w:pPr>
    </w:p>
    <w:p w14:paraId="2CB4C55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(Q-10 ball)  Sovet hukumati «Hujum» kompaniyasini o‘tkazishdan qanday maqsadlarni ko‘zlaganligini aniqlang.</w:t>
      </w:r>
    </w:p>
    <w:p w14:paraId="2E0291A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o‘zbek xalqining tarixan tarkib topgan milliy axloqiy sharqona an’ana va qadriyatlarini yo‘qotish va ma’naviyatimizga zarba berish;</w:t>
      </w:r>
    </w:p>
    <w:p w14:paraId="3399F28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ijtimoiy hayotda shiddatli ziddiyatlar hukm surgan bu murakkab davrda adabiyot va san’at milliylik, insonparvarlik, xalqchilik kabi tamoyillarga sodiq ayollarni tarbiyalash;</w:t>
      </w:r>
    </w:p>
    <w:p w14:paraId="33FB115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o‘zbek milliy musiqasini rivojlantirish ayniqsa, ayollar ichidan raqs san’ati va xonandalik ustalarini kashf etish;</w:t>
      </w:r>
    </w:p>
    <w:p w14:paraId="41D53C0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«xotin­-qizlarni ozod qilish» bahonasida sanoat korxonalari, kolxoz va sovxozlarda arzon­garovda ishlaydigan qo‘shimcha ishchi kuchlari sifatida ulardan foydalanish.</w:t>
      </w:r>
    </w:p>
    <w:p w14:paraId="2C6DABD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0"/>
        <w:tblW w:w="2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
        <w:gridCol w:w="1028"/>
      </w:tblGrid>
      <w:tr w:rsidR="00E31C64" w14:paraId="21CE3A87" w14:textId="77777777">
        <w:trPr>
          <w:trHeight w:val="275"/>
        </w:trPr>
        <w:tc>
          <w:tcPr>
            <w:tcW w:w="1028" w:type="dxa"/>
          </w:tcPr>
          <w:p w14:paraId="06655CC0" w14:textId="77777777" w:rsidR="00E31C64" w:rsidRDefault="00E31C64">
            <w:pPr>
              <w:rPr>
                <w:rFonts w:ascii="Times New Roman" w:eastAsia="Times New Roman" w:hAnsi="Times New Roman" w:cs="Times New Roman"/>
                <w:sz w:val="28"/>
                <w:szCs w:val="28"/>
              </w:rPr>
            </w:pPr>
          </w:p>
        </w:tc>
        <w:tc>
          <w:tcPr>
            <w:tcW w:w="1028" w:type="dxa"/>
          </w:tcPr>
          <w:p w14:paraId="79A3F3D5" w14:textId="77777777" w:rsidR="00E31C64" w:rsidRDefault="00E31C64">
            <w:pPr>
              <w:rPr>
                <w:rFonts w:ascii="Times New Roman" w:eastAsia="Times New Roman" w:hAnsi="Times New Roman" w:cs="Times New Roman"/>
                <w:sz w:val="28"/>
                <w:szCs w:val="28"/>
              </w:rPr>
            </w:pPr>
          </w:p>
        </w:tc>
      </w:tr>
    </w:tbl>
    <w:p w14:paraId="7FA8022A" w14:textId="77777777" w:rsidR="00E31C64" w:rsidRDefault="00E31C64">
      <w:pPr>
        <w:spacing w:after="0"/>
        <w:rPr>
          <w:rFonts w:ascii="Times New Roman" w:eastAsia="Times New Roman" w:hAnsi="Times New Roman" w:cs="Times New Roman"/>
          <w:sz w:val="28"/>
          <w:szCs w:val="28"/>
        </w:rPr>
      </w:pPr>
    </w:p>
    <w:p w14:paraId="6B67FD2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 Quyidagilardan Sovet davri qatag‘on qurbonlariga oid to‘g‘ri ma’lumotlarni aniqlang.</w:t>
      </w:r>
    </w:p>
    <w:p w14:paraId="0F673FE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bu davrda kommunistik partiya saflarini «tozalash» kampaniyasi natijasida O‘zbekiston  SSR Oliy sudining raisi Shamsutdin Badriddinov va uning 10 nafar safdoshi otib tashlandi;</w:t>
      </w:r>
    </w:p>
    <w:p w14:paraId="070B0ABD" w14:textId="77777777" w:rsidR="00E31C64" w:rsidRDefault="00375B0D">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2) Sa’dulla Qosimov «bosmachilar»ni qo‘llab-quvvatlashda, «aksilinqilobchi millatchi tashkilotlar» a’zolari bilan aloqa bog‘laganlikda ayblangan;</w:t>
      </w:r>
    </w:p>
    <w:p w14:paraId="4DA7A04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Munavvarqori Abdurashidxonovga «Milliy Ittihod» va «Milliy Istiqlol» tashkilotlarining a’zolari degan ayb qo‘yilgan;</w:t>
      </w:r>
    </w:p>
    <w:p w14:paraId="32BC45F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Mahmudxo‘ja Behbudiy boshchilik qilgan 15 nafar  mustaqillik fidoyisi Moskva atrofida otib tashlandi.</w:t>
      </w:r>
    </w:p>
    <w:p w14:paraId="7BD4F8D5"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1"/>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59E7C01A" w14:textId="77777777">
        <w:trPr>
          <w:trHeight w:val="275"/>
        </w:trPr>
        <w:tc>
          <w:tcPr>
            <w:tcW w:w="851" w:type="dxa"/>
          </w:tcPr>
          <w:p w14:paraId="345AF6FF" w14:textId="77777777" w:rsidR="00E31C64" w:rsidRDefault="00E31C64">
            <w:pPr>
              <w:rPr>
                <w:rFonts w:ascii="Times New Roman" w:eastAsia="Times New Roman" w:hAnsi="Times New Roman" w:cs="Times New Roman"/>
                <w:sz w:val="28"/>
                <w:szCs w:val="28"/>
              </w:rPr>
            </w:pPr>
          </w:p>
        </w:tc>
        <w:tc>
          <w:tcPr>
            <w:tcW w:w="955" w:type="dxa"/>
          </w:tcPr>
          <w:p w14:paraId="20C2529B" w14:textId="77777777" w:rsidR="00E31C64" w:rsidRDefault="00E31C64">
            <w:pPr>
              <w:rPr>
                <w:rFonts w:ascii="Times New Roman" w:eastAsia="Times New Roman" w:hAnsi="Times New Roman" w:cs="Times New Roman"/>
                <w:sz w:val="28"/>
                <w:szCs w:val="28"/>
              </w:rPr>
            </w:pPr>
          </w:p>
        </w:tc>
      </w:tr>
    </w:tbl>
    <w:p w14:paraId="2AC17D56" w14:textId="77777777" w:rsidR="00E31C64" w:rsidRDefault="00E31C64">
      <w:pPr>
        <w:spacing w:after="0"/>
        <w:rPr>
          <w:rFonts w:ascii="Times New Roman" w:eastAsia="Times New Roman" w:hAnsi="Times New Roman" w:cs="Times New Roman"/>
          <w:b/>
          <w:sz w:val="28"/>
          <w:szCs w:val="28"/>
        </w:rPr>
      </w:pPr>
    </w:p>
    <w:p w14:paraId="5BF2288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(Q-10 ball) Sovet hokimiyatining dastlabki o‘n yilligida O‘zbekistonda imlo 3 marta o‘zgartirildi. Bundan ko‘zlangan asosiy maqsadni aniqlang.</w:t>
      </w:r>
    </w:p>
    <w:p w14:paraId="740AA10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yangi ko‘chib kelgan aholi uchun rus maktablarini sonini oshirish, Moskvadagi ayrim ziyolilarni O‘zbekistonga ko‘chirish;</w:t>
      </w:r>
    </w:p>
    <w:p w14:paraId="56D09AC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mahalliy aholini savodsiz qilish, uning asriy qadriyatlaridan mahrum qilib, sovet madaniyati ruhida tarbiyalash;</w:t>
      </w:r>
    </w:p>
    <w:p w14:paraId="1BCDB8D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aholini yagona alifboga o‘tkazish orqali ziyolilar qatlamini qo‘llab-quvvatlash va ularni rag‘batlantirish;</w:t>
      </w:r>
    </w:p>
    <w:p w14:paraId="3E395BC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hududda ruslashtirish siyosatini amalga oshirish.</w:t>
      </w:r>
    </w:p>
    <w:p w14:paraId="39821624"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Javob: </w:t>
      </w:r>
    </w:p>
    <w:tbl>
      <w:tblPr>
        <w:tblStyle w:val="affffffffffff2"/>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0E8994C7" w14:textId="77777777">
        <w:trPr>
          <w:trHeight w:val="275"/>
        </w:trPr>
        <w:tc>
          <w:tcPr>
            <w:tcW w:w="851" w:type="dxa"/>
          </w:tcPr>
          <w:p w14:paraId="4E9835CC" w14:textId="77777777" w:rsidR="00E31C64" w:rsidRDefault="00E31C64">
            <w:pPr>
              <w:rPr>
                <w:rFonts w:ascii="Times New Roman" w:eastAsia="Times New Roman" w:hAnsi="Times New Roman" w:cs="Times New Roman"/>
                <w:sz w:val="28"/>
                <w:szCs w:val="28"/>
              </w:rPr>
            </w:pPr>
          </w:p>
        </w:tc>
        <w:tc>
          <w:tcPr>
            <w:tcW w:w="955" w:type="dxa"/>
          </w:tcPr>
          <w:p w14:paraId="4054C154" w14:textId="77777777" w:rsidR="00E31C64" w:rsidRDefault="00E31C64">
            <w:pPr>
              <w:rPr>
                <w:rFonts w:ascii="Times New Roman" w:eastAsia="Times New Roman" w:hAnsi="Times New Roman" w:cs="Times New Roman"/>
                <w:sz w:val="28"/>
                <w:szCs w:val="28"/>
              </w:rPr>
            </w:pPr>
          </w:p>
        </w:tc>
      </w:tr>
    </w:tbl>
    <w:p w14:paraId="4F1D40ED" w14:textId="77777777" w:rsidR="00E31C64" w:rsidRDefault="00E31C64">
      <w:pPr>
        <w:spacing w:after="0"/>
        <w:rPr>
          <w:rFonts w:ascii="Times New Roman" w:eastAsia="Times New Roman" w:hAnsi="Times New Roman" w:cs="Times New Roman"/>
          <w:b/>
          <w:sz w:val="28"/>
          <w:szCs w:val="28"/>
        </w:rPr>
      </w:pPr>
    </w:p>
    <w:p w14:paraId="3050AB80" w14:textId="77777777" w:rsidR="00E31C64" w:rsidRDefault="00E31C64">
      <w:pPr>
        <w:spacing w:after="0"/>
        <w:jc w:val="center"/>
        <w:rPr>
          <w:rFonts w:ascii="Times New Roman" w:eastAsia="Times New Roman" w:hAnsi="Times New Roman" w:cs="Times New Roman"/>
          <w:b/>
          <w:sz w:val="28"/>
          <w:szCs w:val="28"/>
        </w:rPr>
      </w:pPr>
    </w:p>
    <w:p w14:paraId="21D01A7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«Hujum» harakati qanday oqibatlarga olib kelganligini aniqlang.</w:t>
      </w:r>
    </w:p>
    <w:p w14:paraId="47939C8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yangi imkoniyatlarga ega bo‘lish maqsadida ko‘plab xotin-qizlarni yashab turgan joylarini o‘zgartirishga olib keldi;  </w:t>
      </w:r>
      <w:r>
        <w:rPr>
          <w:rFonts w:ascii="Times New Roman" w:eastAsia="Times New Roman" w:hAnsi="Times New Roman" w:cs="Times New Roman"/>
          <w:sz w:val="28"/>
          <w:szCs w:val="28"/>
        </w:rPr>
        <w:br/>
        <w:t>2) milliy qadriyatlarning hisobga olinmaganligi ayollarga nisbatan zulmning kuchayishiga sabab bo‘ldi;</w:t>
      </w:r>
      <w:r>
        <w:rPr>
          <w:rFonts w:ascii="Times New Roman" w:eastAsia="Times New Roman" w:hAnsi="Times New Roman" w:cs="Times New Roman"/>
          <w:sz w:val="28"/>
          <w:szCs w:val="28"/>
        </w:rPr>
        <w:br/>
        <w:t>3) O‘zbekistonda 2500 dan ortiq faol xotin-qizlar fojiyali halok bo‘lishiga olib keldi;</w:t>
      </w:r>
    </w:p>
    <w:p w14:paraId="04E885F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barcha xotin-qizlar bu harakatni qo‘llab-quvvatlashdi, natijada ular uchun yangi imkoniyatlar ochildi.</w:t>
      </w:r>
    </w:p>
    <w:p w14:paraId="6769156C"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3"/>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2B5F752D" w14:textId="77777777">
        <w:trPr>
          <w:trHeight w:val="275"/>
        </w:trPr>
        <w:tc>
          <w:tcPr>
            <w:tcW w:w="851" w:type="dxa"/>
          </w:tcPr>
          <w:p w14:paraId="4567BA42" w14:textId="77777777" w:rsidR="00E31C64" w:rsidRDefault="00E31C64">
            <w:pPr>
              <w:rPr>
                <w:rFonts w:ascii="Times New Roman" w:eastAsia="Times New Roman" w:hAnsi="Times New Roman" w:cs="Times New Roman"/>
                <w:sz w:val="28"/>
                <w:szCs w:val="28"/>
              </w:rPr>
            </w:pPr>
          </w:p>
        </w:tc>
        <w:tc>
          <w:tcPr>
            <w:tcW w:w="955" w:type="dxa"/>
          </w:tcPr>
          <w:p w14:paraId="376150A4" w14:textId="77777777" w:rsidR="00E31C64" w:rsidRDefault="00E31C64">
            <w:pPr>
              <w:rPr>
                <w:rFonts w:ascii="Times New Roman" w:eastAsia="Times New Roman" w:hAnsi="Times New Roman" w:cs="Times New Roman"/>
                <w:sz w:val="28"/>
                <w:szCs w:val="28"/>
              </w:rPr>
            </w:pPr>
          </w:p>
        </w:tc>
      </w:tr>
    </w:tbl>
    <w:p w14:paraId="081F11C6" w14:textId="77777777" w:rsidR="00E31C64" w:rsidRDefault="00E31C64">
      <w:pPr>
        <w:spacing w:after="0"/>
        <w:rPr>
          <w:rFonts w:ascii="Times New Roman" w:eastAsia="Times New Roman" w:hAnsi="Times New Roman" w:cs="Times New Roman"/>
          <w:sz w:val="28"/>
          <w:szCs w:val="28"/>
        </w:rPr>
      </w:pPr>
    </w:p>
    <w:p w14:paraId="2AF984E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Islom dini mintaqaga kirib kelgach, asrlar davomida yurtimizda yaratilgan asarlar arab alifbosidagi eski o‘zbek yozuvida yozilgan edi. Bolsheviklar eski yozuv tizimidan voz kechib, yangi yozuv joriy etish orqali qanday maqsadni ko‘zlagan?</w:t>
      </w:r>
    </w:p>
    <w:p w14:paraId="416CD06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milliy madaniyatni sovet mafkurasiga moslashtirish</w:t>
      </w:r>
    </w:p>
    <w:p w14:paraId="0683357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sovet adabiyotini va proletar madaniyatini yaratish</w:t>
      </w:r>
    </w:p>
    <w:p w14:paraId="72A6E55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mahalliy tillarni rivojlantirish va qo‘llab-quvvatlash</w:t>
      </w:r>
    </w:p>
    <w:p w14:paraId="07B9A6B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eski yozuv asosida ilmiy-tarixiy manbalarni keng targ‘ib qilish</w:t>
      </w:r>
    </w:p>
    <w:p w14:paraId="783D2EB7"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4"/>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6AA41DFD" w14:textId="77777777">
        <w:trPr>
          <w:trHeight w:val="275"/>
        </w:trPr>
        <w:tc>
          <w:tcPr>
            <w:tcW w:w="851" w:type="dxa"/>
          </w:tcPr>
          <w:p w14:paraId="5E360ED3" w14:textId="77777777" w:rsidR="00E31C64" w:rsidRDefault="00E31C64">
            <w:pPr>
              <w:rPr>
                <w:rFonts w:ascii="Times New Roman" w:eastAsia="Times New Roman" w:hAnsi="Times New Roman" w:cs="Times New Roman"/>
                <w:sz w:val="28"/>
                <w:szCs w:val="28"/>
              </w:rPr>
            </w:pPr>
          </w:p>
        </w:tc>
        <w:tc>
          <w:tcPr>
            <w:tcW w:w="955" w:type="dxa"/>
          </w:tcPr>
          <w:p w14:paraId="5AE3A7AA" w14:textId="77777777" w:rsidR="00E31C64" w:rsidRDefault="00E31C64">
            <w:pPr>
              <w:rPr>
                <w:rFonts w:ascii="Times New Roman" w:eastAsia="Times New Roman" w:hAnsi="Times New Roman" w:cs="Times New Roman"/>
                <w:sz w:val="28"/>
                <w:szCs w:val="28"/>
              </w:rPr>
            </w:pPr>
          </w:p>
        </w:tc>
      </w:tr>
    </w:tbl>
    <w:p w14:paraId="351F6F11" w14:textId="77777777" w:rsidR="00E31C64" w:rsidRDefault="00E31C64">
      <w:pPr>
        <w:spacing w:after="0"/>
        <w:rPr>
          <w:rFonts w:ascii="Times New Roman" w:eastAsia="Times New Roman" w:hAnsi="Times New Roman" w:cs="Times New Roman"/>
          <w:sz w:val="28"/>
          <w:szCs w:val="28"/>
        </w:rPr>
      </w:pPr>
    </w:p>
    <w:p w14:paraId="11F4B83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6. (Q-10 ball) 1930-yillarda o‘zbek xotin-qizlarining sanoat va ishlab chiqarishga jalb qilinishi qanday oqibatlarga olib keldi?</w:t>
      </w:r>
    </w:p>
    <w:p w14:paraId="744B018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hunarmandchilik butunlay yo‘q bo‘ldi</w:t>
      </w:r>
      <w:r>
        <w:rPr>
          <w:rFonts w:ascii="Times New Roman" w:eastAsia="Times New Roman" w:hAnsi="Times New Roman" w:cs="Times New Roman"/>
          <w:sz w:val="28"/>
          <w:szCs w:val="28"/>
        </w:rPr>
        <w:br/>
        <w:t xml:space="preserve">2) ayollar yirik sanoat korxonalarida ishlay boshladilar </w:t>
      </w:r>
      <w:r>
        <w:rPr>
          <w:rFonts w:ascii="Times New Roman" w:eastAsia="Times New Roman" w:hAnsi="Times New Roman" w:cs="Times New Roman"/>
          <w:sz w:val="28"/>
          <w:szCs w:val="28"/>
        </w:rPr>
        <w:br/>
        <w:t>3) ayollar to‘liq huquqiy tenglikka erishdilar</w:t>
      </w:r>
      <w:r>
        <w:rPr>
          <w:rFonts w:ascii="Times New Roman" w:eastAsia="Times New Roman" w:hAnsi="Times New Roman" w:cs="Times New Roman"/>
          <w:sz w:val="28"/>
          <w:szCs w:val="28"/>
        </w:rPr>
        <w:br/>
        <w:t xml:space="preserve">4) ayollarning sog‘lig‘iga jiddiy zarar yetdi </w:t>
      </w:r>
      <w:r>
        <w:rPr>
          <w:rFonts w:ascii="Times New Roman" w:eastAsia="Times New Roman" w:hAnsi="Times New Roman" w:cs="Times New Roman"/>
          <w:sz w:val="28"/>
          <w:szCs w:val="28"/>
        </w:rPr>
        <w:br/>
        <w:t xml:space="preserve">Javob: </w:t>
      </w:r>
    </w:p>
    <w:tbl>
      <w:tblPr>
        <w:tblStyle w:val="affffffffffff5"/>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792C75B8" w14:textId="77777777">
        <w:trPr>
          <w:trHeight w:val="275"/>
        </w:trPr>
        <w:tc>
          <w:tcPr>
            <w:tcW w:w="851" w:type="dxa"/>
          </w:tcPr>
          <w:p w14:paraId="7C873837" w14:textId="77777777" w:rsidR="00E31C64" w:rsidRDefault="00E31C64">
            <w:pPr>
              <w:rPr>
                <w:rFonts w:ascii="Times New Roman" w:eastAsia="Times New Roman" w:hAnsi="Times New Roman" w:cs="Times New Roman"/>
                <w:sz w:val="28"/>
                <w:szCs w:val="28"/>
              </w:rPr>
            </w:pPr>
          </w:p>
        </w:tc>
        <w:tc>
          <w:tcPr>
            <w:tcW w:w="955" w:type="dxa"/>
          </w:tcPr>
          <w:p w14:paraId="6A848698" w14:textId="77777777" w:rsidR="00E31C64" w:rsidRDefault="00E31C64">
            <w:pPr>
              <w:rPr>
                <w:rFonts w:ascii="Times New Roman" w:eastAsia="Times New Roman" w:hAnsi="Times New Roman" w:cs="Times New Roman"/>
                <w:sz w:val="28"/>
                <w:szCs w:val="28"/>
              </w:rPr>
            </w:pPr>
          </w:p>
        </w:tc>
      </w:tr>
    </w:tbl>
    <w:p w14:paraId="39AD0164" w14:textId="77777777" w:rsidR="00E31C64" w:rsidRDefault="00E31C64">
      <w:pPr>
        <w:spacing w:after="0"/>
        <w:rPr>
          <w:rFonts w:ascii="Times New Roman" w:eastAsia="Times New Roman" w:hAnsi="Times New Roman" w:cs="Times New Roman"/>
          <w:sz w:val="28"/>
          <w:szCs w:val="28"/>
        </w:rPr>
      </w:pPr>
    </w:p>
    <w:p w14:paraId="3D1B226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(Q-10 ball) Quyidagilardan sovet hokimiyati yuritgan madaniy siyosat va uning natijasi to‘g‘ri berilgan ma’lumotni aniqlang.</w:t>
      </w:r>
    </w:p>
    <w:p w14:paraId="5502E74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 O‘zbekistonda imlo  4 marta o‘zgartirildi,  natijada yangi­yangi iste’dodlar dunyoga keldi  va kurtak yoza boshladi;</w:t>
      </w:r>
    </w:p>
    <w:p w14:paraId="6B6ED12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O‘rta Osiyoda oliy ta’limning beshigi, Samarqand davlat Universiteti ochilishi natijasida, bir qancha oliy o‘quv yurtlariga asos solindi;</w:t>
      </w:r>
    </w:p>
    <w:p w14:paraId="1559A60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1929-yil may oyida Samarqandda o‘tgan O‘zbekiston adiblari, imlochilari va yetakchi ziyolilari konferensiyasida o‘zbek yozuvini arab grafikasidan lotin grafikasiga o‘tkazish haqida qaror qabul qilindi, natijada 1-dekabrda O‘zbekistonda arab alifbosidan lotin yozuviga o‘tildi.</w:t>
      </w:r>
    </w:p>
    <w:p w14:paraId="2B42EF2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1940-yil 8-mayda bo‘lgan O‘zbekiston SSR Oliy Soveti III sessiyasida lotin yozuvidan kirill (rus grafikasi) asosidagi o‘zbek yozuviga o‘tish to‘g‘risida qaror qabul qilindi, natijada O‘zbekiston bilan birga O‘rta Osiyoning boshqa respublikalari va Ozarbayjon ham rus grafikasiga o‘tkazildi.</w:t>
      </w:r>
    </w:p>
    <w:p w14:paraId="41DD5CC5"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6"/>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7CFC27C0" w14:textId="77777777">
        <w:trPr>
          <w:trHeight w:val="275"/>
        </w:trPr>
        <w:tc>
          <w:tcPr>
            <w:tcW w:w="851" w:type="dxa"/>
          </w:tcPr>
          <w:p w14:paraId="643CD4D8" w14:textId="77777777" w:rsidR="00E31C64" w:rsidRDefault="00E31C64">
            <w:pPr>
              <w:rPr>
                <w:rFonts w:ascii="Times New Roman" w:eastAsia="Times New Roman" w:hAnsi="Times New Roman" w:cs="Times New Roman"/>
                <w:sz w:val="28"/>
                <w:szCs w:val="28"/>
              </w:rPr>
            </w:pPr>
          </w:p>
        </w:tc>
        <w:tc>
          <w:tcPr>
            <w:tcW w:w="955" w:type="dxa"/>
          </w:tcPr>
          <w:p w14:paraId="0CBE5629" w14:textId="77777777" w:rsidR="00E31C64" w:rsidRDefault="00E31C64">
            <w:pPr>
              <w:rPr>
                <w:rFonts w:ascii="Times New Roman" w:eastAsia="Times New Roman" w:hAnsi="Times New Roman" w:cs="Times New Roman"/>
                <w:sz w:val="28"/>
                <w:szCs w:val="28"/>
              </w:rPr>
            </w:pPr>
          </w:p>
        </w:tc>
      </w:tr>
    </w:tbl>
    <w:p w14:paraId="708DEE2D" w14:textId="77777777" w:rsidR="00E31C64" w:rsidRDefault="00E31C64">
      <w:pPr>
        <w:spacing w:after="0"/>
        <w:rPr>
          <w:rFonts w:ascii="Times New Roman" w:eastAsia="Times New Roman" w:hAnsi="Times New Roman" w:cs="Times New Roman"/>
          <w:sz w:val="28"/>
          <w:szCs w:val="28"/>
        </w:rPr>
      </w:pPr>
    </w:p>
    <w:p w14:paraId="0FF7374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(Q-10 ball) Bolsheviklar barcha sohalar kabi ma’naviy hayotga ham o‘z ta’sirlarini o‘tkazdilar. Ular dastlabki yillarda qanday ishlarni amalga oshirganligini aniqlang.</w:t>
      </w:r>
    </w:p>
    <w:p w14:paraId="1A0F525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o‘lkadagi yangi ijodkorlarni izlab topish va ularni qo‘llab-quvvatlashga e’tibor qaratdilar;</w:t>
      </w:r>
    </w:p>
    <w:p w14:paraId="58D5AC8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sovet maktablari va texnikumlar ochishga alohida e’tibor qaratdilar;</w:t>
      </w:r>
    </w:p>
    <w:p w14:paraId="18481B8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jadid maktablarini yopib, eski usul maktablari va vaqf maktablari tugatdilar;</w:t>
      </w:r>
    </w:p>
    <w:p w14:paraId="21558A4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Toshkent va Buxoro shaharlarida ilk Universitetlarni ochishga e’tibor qaratdilar.</w:t>
      </w:r>
    </w:p>
    <w:p w14:paraId="69A7678A"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7"/>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1CFEC6BF" w14:textId="77777777">
        <w:trPr>
          <w:trHeight w:val="275"/>
        </w:trPr>
        <w:tc>
          <w:tcPr>
            <w:tcW w:w="851" w:type="dxa"/>
          </w:tcPr>
          <w:p w14:paraId="563C027B" w14:textId="77777777" w:rsidR="00E31C64" w:rsidRDefault="00E31C64">
            <w:pPr>
              <w:rPr>
                <w:rFonts w:ascii="Times New Roman" w:eastAsia="Times New Roman" w:hAnsi="Times New Roman" w:cs="Times New Roman"/>
                <w:sz w:val="28"/>
                <w:szCs w:val="28"/>
              </w:rPr>
            </w:pPr>
          </w:p>
        </w:tc>
        <w:tc>
          <w:tcPr>
            <w:tcW w:w="955" w:type="dxa"/>
          </w:tcPr>
          <w:p w14:paraId="5738115B" w14:textId="77777777" w:rsidR="00E31C64" w:rsidRDefault="00E31C64">
            <w:pPr>
              <w:rPr>
                <w:rFonts w:ascii="Times New Roman" w:eastAsia="Times New Roman" w:hAnsi="Times New Roman" w:cs="Times New Roman"/>
                <w:sz w:val="28"/>
                <w:szCs w:val="28"/>
              </w:rPr>
            </w:pPr>
          </w:p>
        </w:tc>
      </w:tr>
    </w:tbl>
    <w:p w14:paraId="751B5C6F" w14:textId="77777777" w:rsidR="00E31C64" w:rsidRDefault="00E31C64">
      <w:pPr>
        <w:spacing w:after="0"/>
        <w:rPr>
          <w:rFonts w:ascii="Times New Roman" w:eastAsia="Times New Roman" w:hAnsi="Times New Roman" w:cs="Times New Roman"/>
          <w:sz w:val="28"/>
          <w:szCs w:val="28"/>
        </w:rPr>
      </w:pPr>
    </w:p>
    <w:p w14:paraId="35B6005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Sovet rejimi milliy rahbar xodimlarni qatag‘on qilish bilan birga maorif sohasidagi ziyolilarga ham tazyiq o‘tkaza boshladi. Ushbu siyosat natijasida yuzaga kelgan holatlardan to‘g‘rilarini aniqlang.</w:t>
      </w:r>
    </w:p>
    <w:p w14:paraId="2238DB4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1929-­yil 5-­noyabrda Toshkentda ma’rifatparvar Munavvarqori Abdurashidxonov boshchiligidagi 38 nafar kishi qamoqqa olindi;</w:t>
      </w:r>
    </w:p>
    <w:p w14:paraId="7A42324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XX asr o‘zbek madaniyatining 3 nafar yorqin yulduzlari – Fitrat, Cho‘lpon va Abdulla Qodiriylar 1929-yilda Samarqand shahrida otib tashlandi;</w:t>
      </w:r>
    </w:p>
    <w:p w14:paraId="588F99B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1931-­yil 25­aprelda Moskvada bo‘lib o‘tgan sud majlisida Munavvarqori boshchiligidagi millatning 15 nafar fidoyisi bo‘lgan «Milliy Istiqlol» a’zolari otib o‘ldirishga, qolgan 72 nafar kishi esa uzoq muddatli qamoq jazosiga hukm qilindi;</w:t>
      </w:r>
    </w:p>
    <w:p w14:paraId="18081BA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O‘zbekiston Oliy sudining sobiq prokurori Sa’dulla Qosimov va uning  ko‘plab safdoshi ustidan sud jarayoni o‘tkazildi. Ularning butun mol-mulki davlat hisobiga musodara qilindi.</w:t>
      </w:r>
    </w:p>
    <w:p w14:paraId="0A19B548"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8"/>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57E558C0" w14:textId="77777777">
        <w:trPr>
          <w:trHeight w:val="275"/>
        </w:trPr>
        <w:tc>
          <w:tcPr>
            <w:tcW w:w="851" w:type="dxa"/>
          </w:tcPr>
          <w:p w14:paraId="174C35F1" w14:textId="77777777" w:rsidR="00E31C64" w:rsidRDefault="00E31C64">
            <w:pPr>
              <w:rPr>
                <w:rFonts w:ascii="Times New Roman" w:eastAsia="Times New Roman" w:hAnsi="Times New Roman" w:cs="Times New Roman"/>
                <w:sz w:val="28"/>
                <w:szCs w:val="28"/>
              </w:rPr>
            </w:pPr>
          </w:p>
        </w:tc>
        <w:tc>
          <w:tcPr>
            <w:tcW w:w="955" w:type="dxa"/>
          </w:tcPr>
          <w:p w14:paraId="61BE2D86" w14:textId="77777777" w:rsidR="00E31C64" w:rsidRDefault="00E31C64">
            <w:pPr>
              <w:rPr>
                <w:rFonts w:ascii="Times New Roman" w:eastAsia="Times New Roman" w:hAnsi="Times New Roman" w:cs="Times New Roman"/>
                <w:sz w:val="28"/>
                <w:szCs w:val="28"/>
              </w:rPr>
            </w:pPr>
          </w:p>
        </w:tc>
      </w:tr>
    </w:tbl>
    <w:p w14:paraId="148AAD3F" w14:textId="77777777" w:rsidR="00E31C64" w:rsidRDefault="00E31C64">
      <w:pPr>
        <w:rPr>
          <w:rFonts w:ascii="Times New Roman" w:eastAsia="Times New Roman" w:hAnsi="Times New Roman" w:cs="Times New Roman"/>
          <w:sz w:val="28"/>
          <w:szCs w:val="28"/>
        </w:rPr>
      </w:pPr>
    </w:p>
    <w:p w14:paraId="27250827"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(Q- 10 ball) Nima sababdan XXSR harbiy ishlar noziri, alohida O‘zbek otliq askarlar polkining komandiri va komissari lavozimlarida ishlagan Mirkomil Mirsharopov qamoqqa olinganligini aniqlang.</w:t>
      </w:r>
    </w:p>
    <w:p w14:paraId="52B697D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sovet rejimi o‘z hokimiyatini mustahkamlab olgach unga bo‘ysunmaslik siyosatini olib borganlikda ayblandi;</w:t>
      </w:r>
    </w:p>
    <w:p w14:paraId="41EBB42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o‘lkada hududiy chegaralanish siyosatiga qarshi chiqqanlikda ayblandi;</w:t>
      </w:r>
    </w:p>
    <w:p w14:paraId="0A6AF39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o‘zbek diviziyasini milliylashtirish va bu diviziya yordamida O‘zbekistonni SSSR tarkibidan ajratib olishda ayblandi;</w:t>
      </w:r>
    </w:p>
    <w:p w14:paraId="4410B7C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mustaqil davlatni barpo etishga urinish kabi ayblovlar e’lon qilindi.</w:t>
      </w:r>
    </w:p>
    <w:p w14:paraId="506672A1" w14:textId="77777777" w:rsidR="00E31C64" w:rsidRDefault="00375B0D">
      <w:pPr>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9"/>
        <w:tblW w:w="18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55"/>
      </w:tblGrid>
      <w:tr w:rsidR="00E31C64" w14:paraId="4EAAD6CD" w14:textId="77777777">
        <w:trPr>
          <w:trHeight w:val="275"/>
        </w:trPr>
        <w:tc>
          <w:tcPr>
            <w:tcW w:w="851" w:type="dxa"/>
          </w:tcPr>
          <w:p w14:paraId="05486C93" w14:textId="77777777" w:rsidR="00E31C64" w:rsidRDefault="00E31C64">
            <w:pPr>
              <w:rPr>
                <w:rFonts w:ascii="Times New Roman" w:eastAsia="Times New Roman" w:hAnsi="Times New Roman" w:cs="Times New Roman"/>
                <w:sz w:val="28"/>
                <w:szCs w:val="28"/>
              </w:rPr>
            </w:pPr>
          </w:p>
        </w:tc>
        <w:tc>
          <w:tcPr>
            <w:tcW w:w="955" w:type="dxa"/>
          </w:tcPr>
          <w:p w14:paraId="4679EDF6" w14:textId="77777777" w:rsidR="00E31C64" w:rsidRDefault="00E31C64">
            <w:pPr>
              <w:rPr>
                <w:rFonts w:ascii="Times New Roman" w:eastAsia="Times New Roman" w:hAnsi="Times New Roman" w:cs="Times New Roman"/>
                <w:sz w:val="28"/>
                <w:szCs w:val="28"/>
              </w:rPr>
            </w:pPr>
          </w:p>
        </w:tc>
      </w:tr>
    </w:tbl>
    <w:p w14:paraId="0AFF478C" w14:textId="77777777" w:rsidR="00E31C64" w:rsidRDefault="00E31C64">
      <w:pPr>
        <w:spacing w:after="0"/>
        <w:rPr>
          <w:rFonts w:ascii="Times New Roman" w:eastAsia="Times New Roman" w:hAnsi="Times New Roman" w:cs="Times New Roman"/>
          <w:sz w:val="28"/>
          <w:szCs w:val="28"/>
        </w:rPr>
      </w:pPr>
    </w:p>
    <w:p w14:paraId="7E688DDD"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5-savollar</w:t>
      </w:r>
    </w:p>
    <w:p w14:paraId="0C17467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1.(Q-10 ball)  Quyidagi atamalarni ularga berilgan ta’riflar bilan to‘g‘ri moslashtiring.  </w:t>
      </w:r>
    </w:p>
    <w:tbl>
      <w:tblPr>
        <w:tblStyle w:val="affffffffffffa"/>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221"/>
      </w:tblGrid>
      <w:tr w:rsidR="00E31C64" w14:paraId="4B1C8CEA" w14:textId="77777777">
        <w:tc>
          <w:tcPr>
            <w:tcW w:w="2093" w:type="dxa"/>
          </w:tcPr>
          <w:p w14:paraId="73F7A57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Avtonomiya;   </w:t>
            </w:r>
          </w:p>
          <w:p w14:paraId="7E92A1D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Duma; </w:t>
            </w:r>
          </w:p>
          <w:p w14:paraId="5A577B2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Konservativ;</w:t>
            </w:r>
          </w:p>
          <w:p w14:paraId="691CCDC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Deklaratsiya.</w:t>
            </w:r>
          </w:p>
          <w:p w14:paraId="11101F9F" w14:textId="77777777" w:rsidR="00E31C64" w:rsidRDefault="00E31C64">
            <w:pPr>
              <w:rPr>
                <w:rFonts w:ascii="Times New Roman" w:eastAsia="Times New Roman" w:hAnsi="Times New Roman" w:cs="Times New Roman"/>
                <w:sz w:val="28"/>
                <w:szCs w:val="28"/>
              </w:rPr>
            </w:pPr>
          </w:p>
        </w:tc>
        <w:tc>
          <w:tcPr>
            <w:tcW w:w="8221" w:type="dxa"/>
          </w:tcPr>
          <w:p w14:paraId="3299CAB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eski tuzum tarafdorlari, islohotlar va o‘zgarishlarga qarshi turuvchilar;</w:t>
            </w:r>
          </w:p>
          <w:p w14:paraId="5101970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hukumatning, biror tashkilotning muhim bir hujjatni, qonunni, voqeani ko‘pchilik e’tiboriga yetkazuvchi bayonoti;</w:t>
            </w:r>
          </w:p>
          <w:p w14:paraId="450CDB1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3) Rossiya imperiyasining qonun chiqaruvchi hokimiyati;</w:t>
            </w:r>
          </w:p>
          <w:p w14:paraId="193EB80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Rossiya sotsial-demokratik ishchi partiyasining 1903-yil II syezdida partiya a’zolarining ko‘pchiligi asosida tashkil topgan guruhi; </w:t>
            </w:r>
          </w:p>
          <w:p w14:paraId="162601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biror-bir hududning qonun bilan chegaralangan davlat hokimiyatini mustaqil amalga oshirish huquqi.   </w:t>
            </w:r>
          </w:p>
        </w:tc>
      </w:tr>
    </w:tbl>
    <w:p w14:paraId="2156D92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b"/>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36AF2D26" w14:textId="77777777">
        <w:trPr>
          <w:trHeight w:val="366"/>
        </w:trPr>
        <w:tc>
          <w:tcPr>
            <w:tcW w:w="1080" w:type="dxa"/>
          </w:tcPr>
          <w:p w14:paraId="1BD4A4F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47C8CF9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7DD0174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331B3AE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2B705723" w14:textId="77777777">
        <w:trPr>
          <w:trHeight w:val="351"/>
        </w:trPr>
        <w:tc>
          <w:tcPr>
            <w:tcW w:w="1080" w:type="dxa"/>
          </w:tcPr>
          <w:p w14:paraId="7963C8FE" w14:textId="77777777" w:rsidR="00E31C64" w:rsidRDefault="00E31C64">
            <w:pPr>
              <w:rPr>
                <w:rFonts w:ascii="Times New Roman" w:eastAsia="Times New Roman" w:hAnsi="Times New Roman" w:cs="Times New Roman"/>
                <w:sz w:val="28"/>
                <w:szCs w:val="28"/>
              </w:rPr>
            </w:pPr>
          </w:p>
        </w:tc>
        <w:tc>
          <w:tcPr>
            <w:tcW w:w="1080" w:type="dxa"/>
          </w:tcPr>
          <w:p w14:paraId="0422AF57" w14:textId="77777777" w:rsidR="00E31C64" w:rsidRDefault="00E31C64">
            <w:pPr>
              <w:rPr>
                <w:rFonts w:ascii="Times New Roman" w:eastAsia="Times New Roman" w:hAnsi="Times New Roman" w:cs="Times New Roman"/>
                <w:sz w:val="28"/>
                <w:szCs w:val="28"/>
              </w:rPr>
            </w:pPr>
          </w:p>
        </w:tc>
        <w:tc>
          <w:tcPr>
            <w:tcW w:w="1080" w:type="dxa"/>
          </w:tcPr>
          <w:p w14:paraId="41AD41D8" w14:textId="77777777" w:rsidR="00E31C64" w:rsidRDefault="00E31C64">
            <w:pPr>
              <w:rPr>
                <w:rFonts w:ascii="Times New Roman" w:eastAsia="Times New Roman" w:hAnsi="Times New Roman" w:cs="Times New Roman"/>
                <w:sz w:val="28"/>
                <w:szCs w:val="28"/>
              </w:rPr>
            </w:pPr>
          </w:p>
        </w:tc>
        <w:tc>
          <w:tcPr>
            <w:tcW w:w="1080" w:type="dxa"/>
          </w:tcPr>
          <w:p w14:paraId="2EC3DFE0" w14:textId="77777777" w:rsidR="00E31C64" w:rsidRDefault="00E31C64">
            <w:pPr>
              <w:rPr>
                <w:rFonts w:ascii="Times New Roman" w:eastAsia="Times New Roman" w:hAnsi="Times New Roman" w:cs="Times New Roman"/>
                <w:sz w:val="28"/>
                <w:szCs w:val="28"/>
              </w:rPr>
            </w:pPr>
          </w:p>
        </w:tc>
      </w:tr>
    </w:tbl>
    <w:p w14:paraId="0FCBAD7D" w14:textId="77777777" w:rsidR="00E31C64" w:rsidRDefault="00E31C64">
      <w:pPr>
        <w:spacing w:after="0"/>
        <w:rPr>
          <w:rFonts w:ascii="Times New Roman" w:eastAsia="Times New Roman" w:hAnsi="Times New Roman" w:cs="Times New Roman"/>
          <w:sz w:val="28"/>
          <w:szCs w:val="28"/>
        </w:rPr>
      </w:pPr>
    </w:p>
    <w:p w14:paraId="13CB4AB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Quyidagi atamalarni ularga berilgan ta’riflar bilan to‘g‘ri moslashtiring. </w:t>
      </w:r>
    </w:p>
    <w:p w14:paraId="78FEDC38" w14:textId="77777777" w:rsidR="00E31C64" w:rsidRDefault="00E31C64">
      <w:pPr>
        <w:spacing w:after="0"/>
        <w:rPr>
          <w:rFonts w:ascii="Times New Roman" w:eastAsia="Times New Roman" w:hAnsi="Times New Roman" w:cs="Times New Roman"/>
          <w:sz w:val="28"/>
          <w:szCs w:val="28"/>
        </w:rPr>
      </w:pPr>
    </w:p>
    <w:tbl>
      <w:tblPr>
        <w:tblStyle w:val="affffffffffffc"/>
        <w:tblW w:w="103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937"/>
      </w:tblGrid>
      <w:tr w:rsidR="00E31C64" w14:paraId="499F5471" w14:textId="77777777">
        <w:tc>
          <w:tcPr>
            <w:tcW w:w="2376" w:type="dxa"/>
          </w:tcPr>
          <w:p w14:paraId="64534CF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«Bosmachilik»;   </w:t>
            </w:r>
          </w:p>
          <w:p w14:paraId="6ABBE2D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Bolsheviklar; </w:t>
            </w:r>
          </w:p>
          <w:p w14:paraId="44F92BE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Byuro;</w:t>
            </w:r>
          </w:p>
          <w:p w14:paraId="26168E7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Desyatina.</w:t>
            </w:r>
          </w:p>
          <w:p w14:paraId="4A65537C" w14:textId="77777777" w:rsidR="00E31C64" w:rsidRDefault="00E31C64">
            <w:pPr>
              <w:rPr>
                <w:rFonts w:ascii="Times New Roman" w:eastAsia="Times New Roman" w:hAnsi="Times New Roman" w:cs="Times New Roman"/>
                <w:sz w:val="28"/>
                <w:szCs w:val="28"/>
              </w:rPr>
            </w:pPr>
          </w:p>
        </w:tc>
        <w:tc>
          <w:tcPr>
            <w:tcW w:w="7937" w:type="dxa"/>
          </w:tcPr>
          <w:p w14:paraId="2C40A27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ba’zi muassasa, tashkilotda rahbarlik ishini olib borish maqsadida saylanadigan yoki ta’sis etiladigan kollegial organ; </w:t>
            </w:r>
          </w:p>
          <w:p w14:paraId="46A5E16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metrik sistema qabul etilgunga qadar Rossiyada qo‘llangan, 1,09 gektarga teng yer maydoni o‘lchovi; </w:t>
            </w:r>
          </w:p>
          <w:p w14:paraId="64C550B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Turkistonda 1918-1925-yillarda keng xalq ommasi vakillarining bosqinchi qizil armiyaga qarshi olib borgan qurolli harakatiga hukumat tomonidan berilgan nom; </w:t>
            </w:r>
          </w:p>
          <w:p w14:paraId="00B7231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Rossiya sotsial-demokratik ishchi partiyasining 1903-yil II syezdida partiya a’zolarining ko‘pchiligi asosida tashkil topgan guruhi; </w:t>
            </w:r>
          </w:p>
          <w:p w14:paraId="0CCA580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Rossiyada 1905-yilda tashkil topgan, konstitutsion-demokratik partiya deb ataluvchi partiyaning a’zolari.   </w:t>
            </w:r>
          </w:p>
        </w:tc>
      </w:tr>
    </w:tbl>
    <w:p w14:paraId="007740D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fffffffffffd"/>
        <w:tblW w:w="934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31C64" w14:paraId="44CBFB30" w14:textId="77777777">
        <w:tc>
          <w:tcPr>
            <w:tcW w:w="4672" w:type="dxa"/>
          </w:tcPr>
          <w:p w14:paraId="7A003D4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 </w:t>
            </w:r>
          </w:p>
          <w:tbl>
            <w:tblPr>
              <w:tblStyle w:val="affffffffffffe"/>
              <w:tblW w:w="4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2F92837D" w14:textId="77777777">
              <w:trPr>
                <w:trHeight w:val="366"/>
              </w:trPr>
              <w:tc>
                <w:tcPr>
                  <w:tcW w:w="1080" w:type="dxa"/>
                </w:tcPr>
                <w:p w14:paraId="763C4C5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024AD41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0BB67E4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73160A3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7F814EDB" w14:textId="77777777">
              <w:trPr>
                <w:trHeight w:val="351"/>
              </w:trPr>
              <w:tc>
                <w:tcPr>
                  <w:tcW w:w="1080" w:type="dxa"/>
                </w:tcPr>
                <w:p w14:paraId="22CB20DD" w14:textId="77777777" w:rsidR="00E31C64" w:rsidRDefault="00E31C64">
                  <w:pPr>
                    <w:rPr>
                      <w:rFonts w:ascii="Times New Roman" w:eastAsia="Times New Roman" w:hAnsi="Times New Roman" w:cs="Times New Roman"/>
                      <w:sz w:val="28"/>
                      <w:szCs w:val="28"/>
                    </w:rPr>
                  </w:pPr>
                </w:p>
              </w:tc>
              <w:tc>
                <w:tcPr>
                  <w:tcW w:w="1080" w:type="dxa"/>
                </w:tcPr>
                <w:p w14:paraId="65B87894" w14:textId="77777777" w:rsidR="00E31C64" w:rsidRDefault="00E31C64">
                  <w:pPr>
                    <w:rPr>
                      <w:rFonts w:ascii="Times New Roman" w:eastAsia="Times New Roman" w:hAnsi="Times New Roman" w:cs="Times New Roman"/>
                      <w:sz w:val="28"/>
                      <w:szCs w:val="28"/>
                    </w:rPr>
                  </w:pPr>
                </w:p>
              </w:tc>
              <w:tc>
                <w:tcPr>
                  <w:tcW w:w="1080" w:type="dxa"/>
                </w:tcPr>
                <w:p w14:paraId="70F6ABBE" w14:textId="77777777" w:rsidR="00E31C64" w:rsidRDefault="00E31C64">
                  <w:pPr>
                    <w:rPr>
                      <w:rFonts w:ascii="Times New Roman" w:eastAsia="Times New Roman" w:hAnsi="Times New Roman" w:cs="Times New Roman"/>
                      <w:sz w:val="28"/>
                      <w:szCs w:val="28"/>
                    </w:rPr>
                  </w:pPr>
                </w:p>
              </w:tc>
              <w:tc>
                <w:tcPr>
                  <w:tcW w:w="1080" w:type="dxa"/>
                </w:tcPr>
                <w:p w14:paraId="42277A08" w14:textId="77777777" w:rsidR="00E31C64" w:rsidRDefault="00E31C64">
                  <w:pPr>
                    <w:rPr>
                      <w:rFonts w:ascii="Times New Roman" w:eastAsia="Times New Roman" w:hAnsi="Times New Roman" w:cs="Times New Roman"/>
                      <w:sz w:val="28"/>
                      <w:szCs w:val="28"/>
                    </w:rPr>
                  </w:pPr>
                </w:p>
              </w:tc>
            </w:tr>
          </w:tbl>
          <w:p w14:paraId="1EBB327A" w14:textId="77777777" w:rsidR="00E31C64" w:rsidRDefault="00E31C64">
            <w:pPr>
              <w:rPr>
                <w:rFonts w:ascii="Times New Roman" w:eastAsia="Times New Roman" w:hAnsi="Times New Roman" w:cs="Times New Roman"/>
                <w:sz w:val="28"/>
                <w:szCs w:val="28"/>
              </w:rPr>
            </w:pPr>
          </w:p>
        </w:tc>
        <w:tc>
          <w:tcPr>
            <w:tcW w:w="4673" w:type="dxa"/>
          </w:tcPr>
          <w:p w14:paraId="0E8C432C" w14:textId="77777777" w:rsidR="00E31C64" w:rsidRDefault="00E31C64">
            <w:pPr>
              <w:rPr>
                <w:rFonts w:ascii="Times New Roman" w:eastAsia="Times New Roman" w:hAnsi="Times New Roman" w:cs="Times New Roman"/>
                <w:sz w:val="28"/>
                <w:szCs w:val="28"/>
              </w:rPr>
            </w:pPr>
          </w:p>
          <w:p w14:paraId="35F9A21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14:paraId="6070281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(Q-10 ball)  Quyidagi atamalarni ularga berilgan ta’riflar bilan to‘g‘ri moslashtiring.  </w:t>
      </w:r>
    </w:p>
    <w:p w14:paraId="49BE06E4" w14:textId="77777777" w:rsidR="00E31C64" w:rsidRDefault="00E31C64">
      <w:pPr>
        <w:spacing w:after="0"/>
        <w:rPr>
          <w:rFonts w:ascii="Times New Roman" w:eastAsia="Times New Roman" w:hAnsi="Times New Roman" w:cs="Times New Roman"/>
          <w:sz w:val="28"/>
          <w:szCs w:val="28"/>
        </w:rPr>
      </w:pPr>
    </w:p>
    <w:tbl>
      <w:tblPr>
        <w:tblStyle w:val="afffffffffffff"/>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363"/>
      </w:tblGrid>
      <w:tr w:rsidR="00E31C64" w14:paraId="7A5D0D49" w14:textId="77777777">
        <w:tc>
          <w:tcPr>
            <w:tcW w:w="2093" w:type="dxa"/>
          </w:tcPr>
          <w:p w14:paraId="1A1B363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Kadetlar;   </w:t>
            </w:r>
          </w:p>
          <w:p w14:paraId="20FAB5B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Eserlar; </w:t>
            </w:r>
          </w:p>
          <w:p w14:paraId="4D1A04F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Federatsiya;</w:t>
            </w:r>
          </w:p>
          <w:p w14:paraId="7A3E8A7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Evakuatsiya.</w:t>
            </w:r>
          </w:p>
          <w:p w14:paraId="4C5303A5" w14:textId="77777777" w:rsidR="00E31C64" w:rsidRDefault="00E31C64">
            <w:pPr>
              <w:rPr>
                <w:rFonts w:ascii="Times New Roman" w:eastAsia="Times New Roman" w:hAnsi="Times New Roman" w:cs="Times New Roman"/>
                <w:sz w:val="28"/>
                <w:szCs w:val="28"/>
              </w:rPr>
            </w:pPr>
          </w:p>
        </w:tc>
        <w:tc>
          <w:tcPr>
            <w:tcW w:w="8363" w:type="dxa"/>
          </w:tcPr>
          <w:p w14:paraId="27BFBA1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maqsadi, g‘oyasi, dunyoqarashining mushtarakligi jihatidan birlashgan kishilar guruhi; </w:t>
            </w:r>
          </w:p>
          <w:p w14:paraId="0151F1F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Rossiyada 1905-yilda tashkil topgan, konstitutsion-demokratik partiya deb ataluvchi partiyaning a’zolari; </w:t>
            </w:r>
          </w:p>
          <w:p w14:paraId="3FBBAD9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davlatlarning o‘z siyosiy mustaqilligini muayyan doirada cheklash yo‘li bilan yagona ittifoqqa birlashuvi; </w:t>
            </w:r>
          </w:p>
          <w:p w14:paraId="1DFFBAE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odamlar, tashkilot, korxonalarni urush, tabiiy ofat kabilar xavfidan saqlash maqsadida bir joydan boshqa joyga ko‘chirish; </w:t>
            </w:r>
          </w:p>
          <w:p w14:paraId="76B0DE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sotsial revolyutsionerlar nomidan olingan bo‘lib, ular sovetlar ichida dehqonlar manfaatini himoya qiluvchi guruh bo‘lgan.   </w:t>
            </w:r>
          </w:p>
        </w:tc>
      </w:tr>
    </w:tbl>
    <w:p w14:paraId="5ED39EA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0"/>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74C0EE45" w14:textId="77777777">
        <w:trPr>
          <w:trHeight w:val="366"/>
        </w:trPr>
        <w:tc>
          <w:tcPr>
            <w:tcW w:w="1080" w:type="dxa"/>
          </w:tcPr>
          <w:p w14:paraId="7779831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0BA70C2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228B203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4E60DB1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40B23421" w14:textId="77777777">
        <w:trPr>
          <w:trHeight w:val="351"/>
        </w:trPr>
        <w:tc>
          <w:tcPr>
            <w:tcW w:w="1080" w:type="dxa"/>
          </w:tcPr>
          <w:p w14:paraId="2881B7C4" w14:textId="77777777" w:rsidR="00E31C64" w:rsidRDefault="00E31C64">
            <w:pPr>
              <w:rPr>
                <w:rFonts w:ascii="Times New Roman" w:eastAsia="Times New Roman" w:hAnsi="Times New Roman" w:cs="Times New Roman"/>
                <w:sz w:val="28"/>
                <w:szCs w:val="28"/>
              </w:rPr>
            </w:pPr>
          </w:p>
        </w:tc>
        <w:tc>
          <w:tcPr>
            <w:tcW w:w="1080" w:type="dxa"/>
          </w:tcPr>
          <w:p w14:paraId="1373A6DC" w14:textId="77777777" w:rsidR="00E31C64" w:rsidRDefault="00E31C64">
            <w:pPr>
              <w:rPr>
                <w:rFonts w:ascii="Times New Roman" w:eastAsia="Times New Roman" w:hAnsi="Times New Roman" w:cs="Times New Roman"/>
                <w:sz w:val="28"/>
                <w:szCs w:val="28"/>
              </w:rPr>
            </w:pPr>
          </w:p>
        </w:tc>
        <w:tc>
          <w:tcPr>
            <w:tcW w:w="1080" w:type="dxa"/>
          </w:tcPr>
          <w:p w14:paraId="56D4F26E" w14:textId="77777777" w:rsidR="00E31C64" w:rsidRDefault="00E31C64">
            <w:pPr>
              <w:rPr>
                <w:rFonts w:ascii="Times New Roman" w:eastAsia="Times New Roman" w:hAnsi="Times New Roman" w:cs="Times New Roman"/>
                <w:sz w:val="28"/>
                <w:szCs w:val="28"/>
              </w:rPr>
            </w:pPr>
          </w:p>
        </w:tc>
        <w:tc>
          <w:tcPr>
            <w:tcW w:w="1080" w:type="dxa"/>
          </w:tcPr>
          <w:p w14:paraId="42653BC1" w14:textId="77777777" w:rsidR="00E31C64" w:rsidRDefault="00E31C64">
            <w:pPr>
              <w:rPr>
                <w:rFonts w:ascii="Times New Roman" w:eastAsia="Times New Roman" w:hAnsi="Times New Roman" w:cs="Times New Roman"/>
                <w:sz w:val="28"/>
                <w:szCs w:val="28"/>
              </w:rPr>
            </w:pPr>
          </w:p>
        </w:tc>
      </w:tr>
    </w:tbl>
    <w:p w14:paraId="0F86A7BD" w14:textId="77777777" w:rsidR="00E31C64" w:rsidRDefault="00E31C64">
      <w:pPr>
        <w:spacing w:after="0"/>
        <w:rPr>
          <w:rFonts w:ascii="Times New Roman" w:eastAsia="Times New Roman" w:hAnsi="Times New Roman" w:cs="Times New Roman"/>
          <w:sz w:val="28"/>
          <w:szCs w:val="28"/>
        </w:rPr>
      </w:pPr>
    </w:p>
    <w:p w14:paraId="3BDDB7A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(Q-10 ball)  Quyidagi atamalarni ularga berilgan ta’riflar bilan to‘g‘ri moslashtiring. </w:t>
      </w:r>
    </w:p>
    <w:p w14:paraId="43DB7223" w14:textId="77777777" w:rsidR="00E31C64" w:rsidRDefault="00E31C64">
      <w:pPr>
        <w:spacing w:after="0"/>
        <w:rPr>
          <w:rFonts w:ascii="Times New Roman" w:eastAsia="Times New Roman" w:hAnsi="Times New Roman" w:cs="Times New Roman"/>
          <w:sz w:val="28"/>
          <w:szCs w:val="28"/>
        </w:rPr>
      </w:pPr>
    </w:p>
    <w:tbl>
      <w:tblPr>
        <w:tblStyle w:val="afffffffffffff1"/>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8589"/>
      </w:tblGrid>
      <w:tr w:rsidR="00E31C64" w14:paraId="33A15DF0" w14:textId="77777777">
        <w:tc>
          <w:tcPr>
            <w:tcW w:w="2093" w:type="dxa"/>
          </w:tcPr>
          <w:p w14:paraId="54B674D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Chachvon;   </w:t>
            </w:r>
          </w:p>
          <w:p w14:paraId="76AD4AE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Firqa; </w:t>
            </w:r>
          </w:p>
          <w:p w14:paraId="7120325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Biy sudlari;</w:t>
            </w:r>
          </w:p>
          <w:p w14:paraId="7B39636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Qozi sudlari.</w:t>
            </w:r>
          </w:p>
          <w:p w14:paraId="63A7D1EA" w14:textId="77777777" w:rsidR="00E31C64" w:rsidRDefault="00E31C64">
            <w:pPr>
              <w:rPr>
                <w:rFonts w:ascii="Times New Roman" w:eastAsia="Times New Roman" w:hAnsi="Times New Roman" w:cs="Times New Roman"/>
                <w:sz w:val="28"/>
                <w:szCs w:val="28"/>
              </w:rPr>
            </w:pPr>
          </w:p>
        </w:tc>
        <w:tc>
          <w:tcPr>
            <w:tcW w:w="8589" w:type="dxa"/>
          </w:tcPr>
          <w:p w14:paraId="382CFA5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qabila urf-odatlariga tayanib ish ko‘radigan sud; </w:t>
            </w:r>
          </w:p>
          <w:p w14:paraId="308BB60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maqsadi, g‘oyasi, dunyoqarashining mushtarakligi jihatidan birlashgan kishilar guruhi; </w:t>
            </w:r>
          </w:p>
          <w:p w14:paraId="7AD280F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bir davlatning boshqa bir davlatga bo‘ysunish tartibi; </w:t>
            </w:r>
          </w:p>
          <w:p w14:paraId="78AA181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shariat qoidalari asosida ish ko‘radigan sud; </w:t>
            </w:r>
          </w:p>
          <w:p w14:paraId="306BD39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otning dumi qilidan to‘qilgan, paranji ostidan yuzga tutiladigan to‘r parda.   </w:t>
            </w:r>
          </w:p>
        </w:tc>
      </w:tr>
    </w:tbl>
    <w:p w14:paraId="509D935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 </w:t>
      </w:r>
    </w:p>
    <w:tbl>
      <w:tblPr>
        <w:tblStyle w:val="afffffffffffff2"/>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08956ED1" w14:textId="77777777">
        <w:trPr>
          <w:trHeight w:val="366"/>
        </w:trPr>
        <w:tc>
          <w:tcPr>
            <w:tcW w:w="1080" w:type="dxa"/>
          </w:tcPr>
          <w:p w14:paraId="482AFBB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3407D71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2BD3D3B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786CFF9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616B02AE" w14:textId="77777777">
        <w:trPr>
          <w:trHeight w:val="351"/>
        </w:trPr>
        <w:tc>
          <w:tcPr>
            <w:tcW w:w="1080" w:type="dxa"/>
          </w:tcPr>
          <w:p w14:paraId="67C8F541" w14:textId="77777777" w:rsidR="00E31C64" w:rsidRDefault="00E31C64">
            <w:pPr>
              <w:rPr>
                <w:rFonts w:ascii="Times New Roman" w:eastAsia="Times New Roman" w:hAnsi="Times New Roman" w:cs="Times New Roman"/>
                <w:sz w:val="28"/>
                <w:szCs w:val="28"/>
              </w:rPr>
            </w:pPr>
          </w:p>
        </w:tc>
        <w:tc>
          <w:tcPr>
            <w:tcW w:w="1080" w:type="dxa"/>
          </w:tcPr>
          <w:p w14:paraId="2375BAB2" w14:textId="77777777" w:rsidR="00E31C64" w:rsidRDefault="00E31C64">
            <w:pPr>
              <w:rPr>
                <w:rFonts w:ascii="Times New Roman" w:eastAsia="Times New Roman" w:hAnsi="Times New Roman" w:cs="Times New Roman"/>
                <w:sz w:val="28"/>
                <w:szCs w:val="28"/>
              </w:rPr>
            </w:pPr>
          </w:p>
        </w:tc>
        <w:tc>
          <w:tcPr>
            <w:tcW w:w="1080" w:type="dxa"/>
          </w:tcPr>
          <w:p w14:paraId="768810B5" w14:textId="77777777" w:rsidR="00E31C64" w:rsidRDefault="00E31C64">
            <w:pPr>
              <w:rPr>
                <w:rFonts w:ascii="Times New Roman" w:eastAsia="Times New Roman" w:hAnsi="Times New Roman" w:cs="Times New Roman"/>
                <w:sz w:val="28"/>
                <w:szCs w:val="28"/>
              </w:rPr>
            </w:pPr>
          </w:p>
        </w:tc>
        <w:tc>
          <w:tcPr>
            <w:tcW w:w="1080" w:type="dxa"/>
          </w:tcPr>
          <w:p w14:paraId="5CF5EBFC" w14:textId="77777777" w:rsidR="00E31C64" w:rsidRDefault="00E31C64">
            <w:pPr>
              <w:rPr>
                <w:rFonts w:ascii="Times New Roman" w:eastAsia="Times New Roman" w:hAnsi="Times New Roman" w:cs="Times New Roman"/>
                <w:sz w:val="28"/>
                <w:szCs w:val="28"/>
              </w:rPr>
            </w:pPr>
          </w:p>
        </w:tc>
      </w:tr>
    </w:tbl>
    <w:p w14:paraId="6152A8C6" w14:textId="77777777" w:rsidR="00E31C64" w:rsidRDefault="00E31C64">
      <w:pPr>
        <w:spacing w:after="0"/>
        <w:rPr>
          <w:rFonts w:ascii="Times New Roman" w:eastAsia="Times New Roman" w:hAnsi="Times New Roman" w:cs="Times New Roman"/>
          <w:sz w:val="28"/>
          <w:szCs w:val="28"/>
        </w:rPr>
      </w:pPr>
    </w:p>
    <w:p w14:paraId="3B218C6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 Q-10 ball)  Quyidagi atamalarni ularga berilgan ta’riflar bilan to‘g‘ri moslashtiring. </w:t>
      </w:r>
    </w:p>
    <w:p w14:paraId="1114D292" w14:textId="77777777" w:rsidR="00E31C64" w:rsidRDefault="00E31C64">
      <w:pPr>
        <w:spacing w:after="0"/>
        <w:rPr>
          <w:rFonts w:ascii="Times New Roman" w:eastAsia="Times New Roman" w:hAnsi="Times New Roman" w:cs="Times New Roman"/>
          <w:sz w:val="28"/>
          <w:szCs w:val="28"/>
        </w:rPr>
      </w:pPr>
    </w:p>
    <w:tbl>
      <w:tblPr>
        <w:tblStyle w:val="afffffffffffff3"/>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8731"/>
      </w:tblGrid>
      <w:tr w:rsidR="00E31C64" w14:paraId="41B0898A" w14:textId="77777777">
        <w:tc>
          <w:tcPr>
            <w:tcW w:w="1951" w:type="dxa"/>
          </w:tcPr>
          <w:p w14:paraId="66DEDB8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Delegat;   </w:t>
            </w:r>
          </w:p>
          <w:p w14:paraId="0E9844C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Front; </w:t>
            </w:r>
          </w:p>
          <w:p w14:paraId="02942AE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Gimnaziya;</w:t>
            </w:r>
          </w:p>
          <w:p w14:paraId="093E2C1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Ispravnik.</w:t>
            </w:r>
          </w:p>
          <w:p w14:paraId="312D6DB5" w14:textId="77777777" w:rsidR="00E31C64" w:rsidRDefault="00E31C64">
            <w:pPr>
              <w:rPr>
                <w:rFonts w:ascii="Times New Roman" w:eastAsia="Times New Roman" w:hAnsi="Times New Roman" w:cs="Times New Roman"/>
                <w:sz w:val="28"/>
                <w:szCs w:val="28"/>
              </w:rPr>
            </w:pPr>
          </w:p>
        </w:tc>
        <w:tc>
          <w:tcPr>
            <w:tcW w:w="8731" w:type="dxa"/>
          </w:tcPr>
          <w:p w14:paraId="36D687F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urush boshlanishi bilan qurolli kuchlar barpo etiladigan operativ-strategik birlashma; </w:t>
            </w:r>
          </w:p>
          <w:p w14:paraId="5F2A194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uyezd tarkibiga kirgan bir necha qishloq yoki ovullardan iborat hududiy bo‘linma; </w:t>
            </w:r>
          </w:p>
          <w:p w14:paraId="6D18B08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ayrim fanlarga ixtisoslashtirilgan va ular bo‘yicha chuqur ta’lim beradigan o‘quv muassasasi; </w:t>
            </w:r>
          </w:p>
          <w:p w14:paraId="67390EE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uyezd politsiyasi boshlig‘i; </w:t>
            </w:r>
          </w:p>
          <w:p w14:paraId="12FE528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biror tashkilot, jamoa tomonidan vakolatli qilib saylab yoki tayinlab yuborilgan vakil.   </w:t>
            </w:r>
          </w:p>
        </w:tc>
      </w:tr>
    </w:tbl>
    <w:p w14:paraId="2C99491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4"/>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11477C78" w14:textId="77777777">
        <w:trPr>
          <w:trHeight w:val="366"/>
        </w:trPr>
        <w:tc>
          <w:tcPr>
            <w:tcW w:w="1080" w:type="dxa"/>
          </w:tcPr>
          <w:p w14:paraId="0F9544D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6C7F4F1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6B08F9E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526895C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1EAAD072" w14:textId="77777777">
        <w:trPr>
          <w:trHeight w:val="351"/>
        </w:trPr>
        <w:tc>
          <w:tcPr>
            <w:tcW w:w="1080" w:type="dxa"/>
          </w:tcPr>
          <w:p w14:paraId="7E7EB466" w14:textId="77777777" w:rsidR="00E31C64" w:rsidRDefault="00E31C64">
            <w:pPr>
              <w:rPr>
                <w:rFonts w:ascii="Times New Roman" w:eastAsia="Times New Roman" w:hAnsi="Times New Roman" w:cs="Times New Roman"/>
                <w:sz w:val="28"/>
                <w:szCs w:val="28"/>
              </w:rPr>
            </w:pPr>
          </w:p>
        </w:tc>
        <w:tc>
          <w:tcPr>
            <w:tcW w:w="1080" w:type="dxa"/>
          </w:tcPr>
          <w:p w14:paraId="5DDB9EB8" w14:textId="77777777" w:rsidR="00E31C64" w:rsidRDefault="00E31C64">
            <w:pPr>
              <w:rPr>
                <w:rFonts w:ascii="Times New Roman" w:eastAsia="Times New Roman" w:hAnsi="Times New Roman" w:cs="Times New Roman"/>
                <w:sz w:val="28"/>
                <w:szCs w:val="28"/>
              </w:rPr>
            </w:pPr>
          </w:p>
        </w:tc>
        <w:tc>
          <w:tcPr>
            <w:tcW w:w="1080" w:type="dxa"/>
          </w:tcPr>
          <w:p w14:paraId="4D64E7D0" w14:textId="77777777" w:rsidR="00E31C64" w:rsidRDefault="00E31C64">
            <w:pPr>
              <w:rPr>
                <w:rFonts w:ascii="Times New Roman" w:eastAsia="Times New Roman" w:hAnsi="Times New Roman" w:cs="Times New Roman"/>
                <w:sz w:val="28"/>
                <w:szCs w:val="28"/>
              </w:rPr>
            </w:pPr>
          </w:p>
        </w:tc>
        <w:tc>
          <w:tcPr>
            <w:tcW w:w="1080" w:type="dxa"/>
          </w:tcPr>
          <w:p w14:paraId="331DF0C7" w14:textId="77777777" w:rsidR="00E31C64" w:rsidRDefault="00E31C64">
            <w:pPr>
              <w:rPr>
                <w:rFonts w:ascii="Times New Roman" w:eastAsia="Times New Roman" w:hAnsi="Times New Roman" w:cs="Times New Roman"/>
                <w:sz w:val="28"/>
                <w:szCs w:val="28"/>
              </w:rPr>
            </w:pPr>
          </w:p>
        </w:tc>
      </w:tr>
    </w:tbl>
    <w:p w14:paraId="1A0B6A3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2F5F6A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(Q-10 ball)  Quyidagi atamalarni ularga berilgan ta’riflar bilan to‘g‘ri moslashtiring. </w:t>
      </w:r>
    </w:p>
    <w:p w14:paraId="710338A1" w14:textId="77777777" w:rsidR="00E31C64" w:rsidRDefault="00E31C64">
      <w:pPr>
        <w:spacing w:after="0"/>
        <w:rPr>
          <w:rFonts w:ascii="Times New Roman" w:eastAsia="Times New Roman" w:hAnsi="Times New Roman" w:cs="Times New Roman"/>
          <w:sz w:val="28"/>
          <w:szCs w:val="28"/>
        </w:rPr>
      </w:pPr>
    </w:p>
    <w:tbl>
      <w:tblPr>
        <w:tblStyle w:val="afffffffffffff5"/>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654"/>
      </w:tblGrid>
      <w:tr w:rsidR="00E31C64" w14:paraId="4ACCB691" w14:textId="77777777">
        <w:tc>
          <w:tcPr>
            <w:tcW w:w="2660" w:type="dxa"/>
          </w:tcPr>
          <w:p w14:paraId="23A076E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Uchastka pristavi;   </w:t>
            </w:r>
          </w:p>
          <w:p w14:paraId="5DFDF32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Vassal; </w:t>
            </w:r>
          </w:p>
          <w:p w14:paraId="7265EF5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Volost;</w:t>
            </w:r>
          </w:p>
          <w:p w14:paraId="4B9BC41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Uyezd.</w:t>
            </w:r>
          </w:p>
          <w:p w14:paraId="31BE2DA0" w14:textId="77777777" w:rsidR="00E31C64" w:rsidRDefault="00E31C64">
            <w:pPr>
              <w:rPr>
                <w:rFonts w:ascii="Times New Roman" w:eastAsia="Times New Roman" w:hAnsi="Times New Roman" w:cs="Times New Roman"/>
                <w:sz w:val="28"/>
                <w:szCs w:val="28"/>
              </w:rPr>
            </w:pPr>
          </w:p>
        </w:tc>
        <w:tc>
          <w:tcPr>
            <w:tcW w:w="7654" w:type="dxa"/>
          </w:tcPr>
          <w:p w14:paraId="67E91E5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keskin va qat’iy choralar tarafdori; </w:t>
            </w:r>
          </w:p>
          <w:p w14:paraId="753E4A9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aholi yashash joyi nazoratchisi; </w:t>
            </w:r>
          </w:p>
          <w:p w14:paraId="71C18D2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bir davlatning boshqa bir davlatga bo‘ysunish tartibi; </w:t>
            </w:r>
          </w:p>
          <w:p w14:paraId="294FFD0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tumanlarga teng ma’muriy-hududiy bo‘linma; </w:t>
            </w:r>
          </w:p>
          <w:p w14:paraId="7CAB183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uyezd tarkibiga kirgan bir necha qishloq yoki ovullardan iborat hududiy bo‘linma.   </w:t>
            </w:r>
          </w:p>
        </w:tc>
      </w:tr>
    </w:tbl>
    <w:p w14:paraId="2A84C8B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6"/>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3D438597" w14:textId="77777777">
        <w:trPr>
          <w:trHeight w:val="366"/>
        </w:trPr>
        <w:tc>
          <w:tcPr>
            <w:tcW w:w="1080" w:type="dxa"/>
          </w:tcPr>
          <w:p w14:paraId="43141D5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75B69A2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7944943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56F62DA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38A8FBB4" w14:textId="77777777">
        <w:trPr>
          <w:trHeight w:val="351"/>
        </w:trPr>
        <w:tc>
          <w:tcPr>
            <w:tcW w:w="1080" w:type="dxa"/>
          </w:tcPr>
          <w:p w14:paraId="6268C4B9" w14:textId="77777777" w:rsidR="00E31C64" w:rsidRDefault="00E31C64">
            <w:pPr>
              <w:rPr>
                <w:rFonts w:ascii="Times New Roman" w:eastAsia="Times New Roman" w:hAnsi="Times New Roman" w:cs="Times New Roman"/>
                <w:sz w:val="28"/>
                <w:szCs w:val="28"/>
              </w:rPr>
            </w:pPr>
          </w:p>
        </w:tc>
        <w:tc>
          <w:tcPr>
            <w:tcW w:w="1080" w:type="dxa"/>
          </w:tcPr>
          <w:p w14:paraId="684FE95C" w14:textId="77777777" w:rsidR="00E31C64" w:rsidRDefault="00E31C64">
            <w:pPr>
              <w:rPr>
                <w:rFonts w:ascii="Times New Roman" w:eastAsia="Times New Roman" w:hAnsi="Times New Roman" w:cs="Times New Roman"/>
                <w:sz w:val="28"/>
                <w:szCs w:val="28"/>
              </w:rPr>
            </w:pPr>
          </w:p>
        </w:tc>
        <w:tc>
          <w:tcPr>
            <w:tcW w:w="1080" w:type="dxa"/>
          </w:tcPr>
          <w:p w14:paraId="5CB86DCC" w14:textId="77777777" w:rsidR="00E31C64" w:rsidRDefault="00E31C64">
            <w:pPr>
              <w:rPr>
                <w:rFonts w:ascii="Times New Roman" w:eastAsia="Times New Roman" w:hAnsi="Times New Roman" w:cs="Times New Roman"/>
                <w:sz w:val="28"/>
                <w:szCs w:val="28"/>
              </w:rPr>
            </w:pPr>
          </w:p>
        </w:tc>
        <w:tc>
          <w:tcPr>
            <w:tcW w:w="1080" w:type="dxa"/>
          </w:tcPr>
          <w:p w14:paraId="2A592339" w14:textId="77777777" w:rsidR="00E31C64" w:rsidRDefault="00E31C64">
            <w:pPr>
              <w:rPr>
                <w:rFonts w:ascii="Times New Roman" w:eastAsia="Times New Roman" w:hAnsi="Times New Roman" w:cs="Times New Roman"/>
                <w:sz w:val="28"/>
                <w:szCs w:val="28"/>
              </w:rPr>
            </w:pPr>
          </w:p>
        </w:tc>
      </w:tr>
    </w:tbl>
    <w:p w14:paraId="45CCF27F" w14:textId="77777777" w:rsidR="00E31C64" w:rsidRDefault="00E31C64">
      <w:pPr>
        <w:spacing w:after="0"/>
        <w:rPr>
          <w:rFonts w:ascii="Times New Roman" w:eastAsia="Times New Roman" w:hAnsi="Times New Roman" w:cs="Times New Roman"/>
          <w:sz w:val="28"/>
          <w:szCs w:val="28"/>
        </w:rPr>
      </w:pPr>
    </w:p>
    <w:p w14:paraId="627FBE4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9B2FF2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(Q-10 ball)  Quyidagi atamalarni ularga berilgan ta’riflar bilan to‘g‘ri moslashtiring.  </w:t>
      </w:r>
    </w:p>
    <w:p w14:paraId="42F3942C" w14:textId="77777777" w:rsidR="00E31C64" w:rsidRDefault="00E31C64">
      <w:pPr>
        <w:spacing w:after="0"/>
        <w:rPr>
          <w:rFonts w:ascii="Times New Roman" w:eastAsia="Times New Roman" w:hAnsi="Times New Roman" w:cs="Times New Roman"/>
          <w:sz w:val="28"/>
          <w:szCs w:val="28"/>
        </w:rPr>
      </w:pPr>
    </w:p>
    <w:tbl>
      <w:tblPr>
        <w:tblStyle w:val="afffffffffffff7"/>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7371"/>
      </w:tblGrid>
      <w:tr w:rsidR="00E31C64" w14:paraId="2D396331" w14:textId="77777777">
        <w:tc>
          <w:tcPr>
            <w:tcW w:w="2802" w:type="dxa"/>
          </w:tcPr>
          <w:p w14:paraId="1588326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Monokultura;   </w:t>
            </w:r>
          </w:p>
          <w:p w14:paraId="2501774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Natsionalizatsiya; </w:t>
            </w:r>
          </w:p>
          <w:p w14:paraId="44498F9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Kollektivlashtirish;</w:t>
            </w:r>
          </w:p>
          <w:p w14:paraId="5515B76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Protektorat.</w:t>
            </w:r>
          </w:p>
          <w:p w14:paraId="3D2971FC" w14:textId="77777777" w:rsidR="00E31C64" w:rsidRDefault="00E31C64">
            <w:pPr>
              <w:rPr>
                <w:rFonts w:ascii="Times New Roman" w:eastAsia="Times New Roman" w:hAnsi="Times New Roman" w:cs="Times New Roman"/>
                <w:sz w:val="28"/>
                <w:szCs w:val="28"/>
              </w:rPr>
            </w:pPr>
          </w:p>
        </w:tc>
        <w:tc>
          <w:tcPr>
            <w:tcW w:w="7371" w:type="dxa"/>
          </w:tcPr>
          <w:p w14:paraId="7A06B7A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mayda-mayda dehqon xo‘jaliklaridan ommaviy tarzda yirik kollektiv xo‘jaliklar (kolxozlar)ni tashkil qilish; </w:t>
            </w:r>
          </w:p>
          <w:p w14:paraId="6EC032B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mustamlaka mamlakat qaramligining bir shakli. Bunday mamlakat ichki siyosatida birmuncha mustaqil bo‘lsa-da, tashqi siyosati mustamlakachi davlat qo‘liga o‘tadi; </w:t>
            </w:r>
          </w:p>
          <w:p w14:paraId="5E67A25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almashlab ekishga amal qilmagan holda dalada faqat bir xil ekinni muttasil yetishtirish; </w:t>
            </w:r>
          </w:p>
          <w:p w14:paraId="48CB3B5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ayrim shaxs yoki birlashmalarning xususiy mulki bo‘lgan yer, ishlab chiqarish korxonalari, transport va boshqalarni davlat ixtiyoriga olish; </w:t>
            </w:r>
          </w:p>
          <w:p w14:paraId="37B1709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qo‘sh haydovchi kishi, dehqon. U dehqonlarni g‘oyaviy jihatdan birlashtirib turgan ittifoq bo‘lganligi uchun shunday nomlangan.   </w:t>
            </w:r>
          </w:p>
        </w:tc>
      </w:tr>
    </w:tbl>
    <w:p w14:paraId="0D9F1ED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8"/>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12B0C818" w14:textId="77777777">
        <w:trPr>
          <w:trHeight w:val="366"/>
        </w:trPr>
        <w:tc>
          <w:tcPr>
            <w:tcW w:w="1080" w:type="dxa"/>
          </w:tcPr>
          <w:p w14:paraId="2C6E5E3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212059F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71281C3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2AD0434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5498164C" w14:textId="77777777">
        <w:trPr>
          <w:trHeight w:val="351"/>
        </w:trPr>
        <w:tc>
          <w:tcPr>
            <w:tcW w:w="1080" w:type="dxa"/>
          </w:tcPr>
          <w:p w14:paraId="22F8EC08" w14:textId="77777777" w:rsidR="00E31C64" w:rsidRDefault="00E31C64">
            <w:pPr>
              <w:rPr>
                <w:rFonts w:ascii="Times New Roman" w:eastAsia="Times New Roman" w:hAnsi="Times New Roman" w:cs="Times New Roman"/>
                <w:sz w:val="28"/>
                <w:szCs w:val="28"/>
              </w:rPr>
            </w:pPr>
          </w:p>
        </w:tc>
        <w:tc>
          <w:tcPr>
            <w:tcW w:w="1080" w:type="dxa"/>
          </w:tcPr>
          <w:p w14:paraId="4283A1EF" w14:textId="77777777" w:rsidR="00E31C64" w:rsidRDefault="00E31C64">
            <w:pPr>
              <w:rPr>
                <w:rFonts w:ascii="Times New Roman" w:eastAsia="Times New Roman" w:hAnsi="Times New Roman" w:cs="Times New Roman"/>
                <w:sz w:val="28"/>
                <w:szCs w:val="28"/>
              </w:rPr>
            </w:pPr>
          </w:p>
        </w:tc>
        <w:tc>
          <w:tcPr>
            <w:tcW w:w="1080" w:type="dxa"/>
          </w:tcPr>
          <w:p w14:paraId="4EE81C0C" w14:textId="77777777" w:rsidR="00E31C64" w:rsidRDefault="00E31C64">
            <w:pPr>
              <w:rPr>
                <w:rFonts w:ascii="Times New Roman" w:eastAsia="Times New Roman" w:hAnsi="Times New Roman" w:cs="Times New Roman"/>
                <w:sz w:val="28"/>
                <w:szCs w:val="28"/>
              </w:rPr>
            </w:pPr>
          </w:p>
        </w:tc>
        <w:tc>
          <w:tcPr>
            <w:tcW w:w="1080" w:type="dxa"/>
          </w:tcPr>
          <w:p w14:paraId="3988EA7A" w14:textId="77777777" w:rsidR="00E31C64" w:rsidRDefault="00E31C64">
            <w:pPr>
              <w:rPr>
                <w:rFonts w:ascii="Times New Roman" w:eastAsia="Times New Roman" w:hAnsi="Times New Roman" w:cs="Times New Roman"/>
                <w:sz w:val="28"/>
                <w:szCs w:val="28"/>
              </w:rPr>
            </w:pPr>
          </w:p>
        </w:tc>
      </w:tr>
    </w:tbl>
    <w:p w14:paraId="699C427D" w14:textId="77777777" w:rsidR="00E31C64" w:rsidRDefault="00E31C6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14:paraId="2AAFB04B" w14:textId="77777777" w:rsidR="00E31C64" w:rsidRDefault="00E31C64">
      <w:pPr>
        <w:spacing w:after="0"/>
        <w:rPr>
          <w:rFonts w:ascii="Times New Roman" w:eastAsia="Times New Roman" w:hAnsi="Times New Roman" w:cs="Times New Roman"/>
          <w:sz w:val="28"/>
          <w:szCs w:val="28"/>
        </w:rPr>
      </w:pPr>
    </w:p>
    <w:p w14:paraId="310B02E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(Q-10 ball)  Quyidagi atamalarni ularga berilgan ta’riflar bilan to‘g‘ri moslashtiring.  </w:t>
      </w:r>
    </w:p>
    <w:p w14:paraId="0E7AAFE9" w14:textId="77777777" w:rsidR="00E31C64" w:rsidRDefault="00E31C64">
      <w:pPr>
        <w:spacing w:after="0"/>
        <w:rPr>
          <w:rFonts w:ascii="Times New Roman" w:eastAsia="Times New Roman" w:hAnsi="Times New Roman" w:cs="Times New Roman"/>
          <w:sz w:val="28"/>
          <w:szCs w:val="28"/>
        </w:rPr>
      </w:pPr>
    </w:p>
    <w:tbl>
      <w:tblPr>
        <w:tblStyle w:val="afffffffffffff9"/>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8873"/>
      </w:tblGrid>
      <w:tr w:rsidR="00E31C64" w14:paraId="0E3FD279" w14:textId="77777777">
        <w:tc>
          <w:tcPr>
            <w:tcW w:w="1809" w:type="dxa"/>
          </w:tcPr>
          <w:p w14:paraId="13BB314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Jadid;   </w:t>
            </w:r>
          </w:p>
          <w:p w14:paraId="0F5E03A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Radikal; </w:t>
            </w:r>
          </w:p>
          <w:p w14:paraId="24BFD4F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Tuzem;</w:t>
            </w:r>
          </w:p>
          <w:p w14:paraId="6E5B099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Muxolifat.</w:t>
            </w:r>
          </w:p>
          <w:p w14:paraId="358C90BF" w14:textId="77777777" w:rsidR="00E31C64" w:rsidRDefault="00E31C64">
            <w:pPr>
              <w:rPr>
                <w:rFonts w:ascii="Times New Roman" w:eastAsia="Times New Roman" w:hAnsi="Times New Roman" w:cs="Times New Roman"/>
                <w:sz w:val="28"/>
                <w:szCs w:val="28"/>
              </w:rPr>
            </w:pPr>
          </w:p>
        </w:tc>
        <w:tc>
          <w:tcPr>
            <w:tcW w:w="8873" w:type="dxa"/>
          </w:tcPr>
          <w:p w14:paraId="6C99B89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keskin va qat’iy choralar tarafdori; </w:t>
            </w:r>
          </w:p>
          <w:p w14:paraId="604B647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«Yangi» degan ma’noni bildiradi; </w:t>
            </w:r>
          </w:p>
          <w:p w14:paraId="475989B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yerli xalq, mahalliy aholining mustamlakachilar tomonidan atalishi; </w:t>
            </w:r>
          </w:p>
          <w:p w14:paraId="5103ECB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o‘rta asrlarda O‘rta Osiyo xonliklari qurol-yarog‘ ombori (qo‘r) mutasaddisi; </w:t>
            </w:r>
          </w:p>
          <w:p w14:paraId="1E9D292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qarama-qarshi fikrda bo‘lgan, qarshi chiquvchi, qarshi.   </w:t>
            </w:r>
          </w:p>
        </w:tc>
      </w:tr>
    </w:tbl>
    <w:p w14:paraId="417A2C9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a"/>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7D40924C" w14:textId="77777777">
        <w:trPr>
          <w:trHeight w:val="366"/>
        </w:trPr>
        <w:tc>
          <w:tcPr>
            <w:tcW w:w="1080" w:type="dxa"/>
          </w:tcPr>
          <w:p w14:paraId="070EA03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5725FAC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6712B47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53A1B24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1D1224A7" w14:textId="77777777">
        <w:trPr>
          <w:trHeight w:val="351"/>
        </w:trPr>
        <w:tc>
          <w:tcPr>
            <w:tcW w:w="1080" w:type="dxa"/>
          </w:tcPr>
          <w:p w14:paraId="31396545" w14:textId="77777777" w:rsidR="00E31C64" w:rsidRDefault="00E31C64">
            <w:pPr>
              <w:rPr>
                <w:rFonts w:ascii="Times New Roman" w:eastAsia="Times New Roman" w:hAnsi="Times New Roman" w:cs="Times New Roman"/>
                <w:sz w:val="28"/>
                <w:szCs w:val="28"/>
              </w:rPr>
            </w:pPr>
          </w:p>
        </w:tc>
        <w:tc>
          <w:tcPr>
            <w:tcW w:w="1080" w:type="dxa"/>
          </w:tcPr>
          <w:p w14:paraId="01EEE50E" w14:textId="77777777" w:rsidR="00E31C64" w:rsidRDefault="00E31C64">
            <w:pPr>
              <w:rPr>
                <w:rFonts w:ascii="Times New Roman" w:eastAsia="Times New Roman" w:hAnsi="Times New Roman" w:cs="Times New Roman"/>
                <w:sz w:val="28"/>
                <w:szCs w:val="28"/>
              </w:rPr>
            </w:pPr>
          </w:p>
        </w:tc>
        <w:tc>
          <w:tcPr>
            <w:tcW w:w="1080" w:type="dxa"/>
          </w:tcPr>
          <w:p w14:paraId="44D60D85" w14:textId="77777777" w:rsidR="00E31C64" w:rsidRDefault="00E31C64">
            <w:pPr>
              <w:rPr>
                <w:rFonts w:ascii="Times New Roman" w:eastAsia="Times New Roman" w:hAnsi="Times New Roman" w:cs="Times New Roman"/>
                <w:sz w:val="28"/>
                <w:szCs w:val="28"/>
              </w:rPr>
            </w:pPr>
          </w:p>
        </w:tc>
        <w:tc>
          <w:tcPr>
            <w:tcW w:w="1080" w:type="dxa"/>
          </w:tcPr>
          <w:p w14:paraId="62D19370" w14:textId="77777777" w:rsidR="00E31C64" w:rsidRDefault="00E31C64">
            <w:pPr>
              <w:rPr>
                <w:rFonts w:ascii="Times New Roman" w:eastAsia="Times New Roman" w:hAnsi="Times New Roman" w:cs="Times New Roman"/>
                <w:sz w:val="28"/>
                <w:szCs w:val="28"/>
              </w:rPr>
            </w:pPr>
          </w:p>
        </w:tc>
      </w:tr>
    </w:tbl>
    <w:p w14:paraId="5C14E2E6" w14:textId="77777777" w:rsidR="00E31C64" w:rsidRDefault="00E31C64">
      <w:pPr>
        <w:spacing w:after="0"/>
        <w:rPr>
          <w:rFonts w:ascii="Times New Roman" w:eastAsia="Times New Roman" w:hAnsi="Times New Roman" w:cs="Times New Roman"/>
          <w:sz w:val="28"/>
          <w:szCs w:val="28"/>
        </w:rPr>
      </w:pPr>
    </w:p>
    <w:p w14:paraId="28516F4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(Q-10 ball)  Quyidagi atamalarni ularga berilgan ta’riflar bilan to‘g‘ri moslashtiring.  </w:t>
      </w:r>
    </w:p>
    <w:p w14:paraId="57274CA3" w14:textId="77777777" w:rsidR="00E31C64" w:rsidRDefault="00E31C64">
      <w:pPr>
        <w:spacing w:after="0"/>
        <w:rPr>
          <w:rFonts w:ascii="Times New Roman" w:eastAsia="Times New Roman" w:hAnsi="Times New Roman" w:cs="Times New Roman"/>
          <w:sz w:val="28"/>
          <w:szCs w:val="28"/>
        </w:rPr>
      </w:pPr>
    </w:p>
    <w:tbl>
      <w:tblPr>
        <w:tblStyle w:val="afffffffffffffb"/>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306"/>
      </w:tblGrid>
      <w:tr w:rsidR="00E31C64" w14:paraId="622028A0" w14:textId="77777777">
        <w:tc>
          <w:tcPr>
            <w:tcW w:w="2376" w:type="dxa"/>
          </w:tcPr>
          <w:p w14:paraId="19B3F27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Qo‘rboshi;   </w:t>
            </w:r>
          </w:p>
          <w:p w14:paraId="276A871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«Qo‘shchi»; </w:t>
            </w:r>
          </w:p>
          <w:p w14:paraId="3CCE5E5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Muxtoriyat;</w:t>
            </w:r>
          </w:p>
          <w:p w14:paraId="540624A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«Quloqlar».</w:t>
            </w:r>
          </w:p>
          <w:p w14:paraId="0AB89D25" w14:textId="77777777" w:rsidR="00E31C64" w:rsidRDefault="00E31C64">
            <w:pPr>
              <w:rPr>
                <w:rFonts w:ascii="Times New Roman" w:eastAsia="Times New Roman" w:hAnsi="Times New Roman" w:cs="Times New Roman"/>
                <w:sz w:val="28"/>
                <w:szCs w:val="28"/>
              </w:rPr>
            </w:pPr>
          </w:p>
        </w:tc>
        <w:tc>
          <w:tcPr>
            <w:tcW w:w="8306" w:type="dxa"/>
          </w:tcPr>
          <w:p w14:paraId="677147B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o‘rta asrlarda O‘rta Osiyo xonliklari qurol-yarog‘ ombori mutasaddisi hamda qurol-aslaha, turli yarog‘lar va to‘p yasash korxonalari boshlig‘i; </w:t>
            </w:r>
          </w:p>
          <w:p w14:paraId="7FD8346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biron-bir hududning davlat hokimiyatini mustaqil amalga oshirish huquqi; </w:t>
            </w:r>
          </w:p>
          <w:p w14:paraId="246045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insonlarning bilimi va tafakkurini oshirishga qaratilgan ta’lim-tarbiya; </w:t>
            </w:r>
          </w:p>
          <w:p w14:paraId="1C5F4AB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qo‘sh haydovchi kishi, dehqon. U dehqonlarni g‘oyaviy jihatdan birlashtirib turgan ittifoq bo‘lganligi uchun shunday nomlangan; </w:t>
            </w:r>
          </w:p>
          <w:p w14:paraId="0EC2CC3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mustabid sovet rejimining badavlat va o‘rta hol dehqonlarni qishloq burjuaziyasi sifatida tugatish siyosatidir.   </w:t>
            </w:r>
          </w:p>
        </w:tc>
      </w:tr>
    </w:tbl>
    <w:p w14:paraId="06C35E2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c"/>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043910F7" w14:textId="77777777">
        <w:trPr>
          <w:trHeight w:val="366"/>
        </w:trPr>
        <w:tc>
          <w:tcPr>
            <w:tcW w:w="1080" w:type="dxa"/>
          </w:tcPr>
          <w:p w14:paraId="0FFF40A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4E601BA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5811154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226B2A0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2F888D53" w14:textId="77777777">
        <w:trPr>
          <w:trHeight w:val="351"/>
        </w:trPr>
        <w:tc>
          <w:tcPr>
            <w:tcW w:w="1080" w:type="dxa"/>
          </w:tcPr>
          <w:p w14:paraId="1C4C77D9" w14:textId="77777777" w:rsidR="00E31C64" w:rsidRDefault="00E31C64">
            <w:pPr>
              <w:rPr>
                <w:rFonts w:ascii="Times New Roman" w:eastAsia="Times New Roman" w:hAnsi="Times New Roman" w:cs="Times New Roman"/>
                <w:sz w:val="28"/>
                <w:szCs w:val="28"/>
              </w:rPr>
            </w:pPr>
          </w:p>
        </w:tc>
        <w:tc>
          <w:tcPr>
            <w:tcW w:w="1080" w:type="dxa"/>
          </w:tcPr>
          <w:p w14:paraId="3C9E8870" w14:textId="77777777" w:rsidR="00E31C64" w:rsidRDefault="00E31C64">
            <w:pPr>
              <w:rPr>
                <w:rFonts w:ascii="Times New Roman" w:eastAsia="Times New Roman" w:hAnsi="Times New Roman" w:cs="Times New Roman"/>
                <w:sz w:val="28"/>
                <w:szCs w:val="28"/>
              </w:rPr>
            </w:pPr>
          </w:p>
        </w:tc>
        <w:tc>
          <w:tcPr>
            <w:tcW w:w="1080" w:type="dxa"/>
          </w:tcPr>
          <w:p w14:paraId="28E50AE7" w14:textId="77777777" w:rsidR="00E31C64" w:rsidRDefault="00E31C64">
            <w:pPr>
              <w:rPr>
                <w:rFonts w:ascii="Times New Roman" w:eastAsia="Times New Roman" w:hAnsi="Times New Roman" w:cs="Times New Roman"/>
                <w:sz w:val="28"/>
                <w:szCs w:val="28"/>
              </w:rPr>
            </w:pPr>
          </w:p>
        </w:tc>
        <w:tc>
          <w:tcPr>
            <w:tcW w:w="1080" w:type="dxa"/>
          </w:tcPr>
          <w:p w14:paraId="75E00E11" w14:textId="77777777" w:rsidR="00E31C64" w:rsidRDefault="00E31C64">
            <w:pPr>
              <w:rPr>
                <w:rFonts w:ascii="Times New Roman" w:eastAsia="Times New Roman" w:hAnsi="Times New Roman" w:cs="Times New Roman"/>
                <w:sz w:val="28"/>
                <w:szCs w:val="28"/>
              </w:rPr>
            </w:pPr>
          </w:p>
        </w:tc>
      </w:tr>
    </w:tbl>
    <w:p w14:paraId="24A27967" w14:textId="77777777" w:rsidR="00E31C64" w:rsidRDefault="00E31C64">
      <w:pPr>
        <w:spacing w:after="0"/>
        <w:rPr>
          <w:rFonts w:ascii="Times New Roman" w:eastAsia="Times New Roman" w:hAnsi="Times New Roman" w:cs="Times New Roman"/>
          <w:sz w:val="28"/>
          <w:szCs w:val="28"/>
        </w:rPr>
      </w:pPr>
    </w:p>
    <w:p w14:paraId="08182C81" w14:textId="77777777" w:rsidR="00E31C64" w:rsidRDefault="00E31C6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14:paraId="226FFA4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Quyidagi atamalarni ularga berilgan ta’riflar bilan to‘g‘ri moslashtiring.  </w:t>
      </w:r>
    </w:p>
    <w:p w14:paraId="3CE2209C" w14:textId="77777777" w:rsidR="00E31C64" w:rsidRDefault="00E31C64">
      <w:pPr>
        <w:spacing w:after="0"/>
        <w:rPr>
          <w:rFonts w:ascii="Times New Roman" w:eastAsia="Times New Roman" w:hAnsi="Times New Roman" w:cs="Times New Roman"/>
          <w:sz w:val="28"/>
          <w:szCs w:val="28"/>
        </w:rPr>
      </w:pPr>
    </w:p>
    <w:tbl>
      <w:tblPr>
        <w:tblStyle w:val="afffffffffffffd"/>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8731"/>
      </w:tblGrid>
      <w:tr w:rsidR="00E31C64" w14:paraId="6626B2F4" w14:textId="77777777">
        <w:tc>
          <w:tcPr>
            <w:tcW w:w="1951" w:type="dxa"/>
          </w:tcPr>
          <w:p w14:paraId="4A09C2D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Maorif;   </w:t>
            </w:r>
          </w:p>
          <w:p w14:paraId="73844E2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Matbuot; </w:t>
            </w:r>
          </w:p>
          <w:p w14:paraId="35B61F4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Mutaassib;</w:t>
            </w:r>
          </w:p>
          <w:p w14:paraId="26DAD82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Muvaqqat.</w:t>
            </w:r>
          </w:p>
          <w:p w14:paraId="34A36FEB" w14:textId="77777777" w:rsidR="00E31C64" w:rsidRDefault="00E31C64">
            <w:pPr>
              <w:rPr>
                <w:rFonts w:ascii="Times New Roman" w:eastAsia="Times New Roman" w:hAnsi="Times New Roman" w:cs="Times New Roman"/>
                <w:sz w:val="28"/>
                <w:szCs w:val="28"/>
              </w:rPr>
            </w:pPr>
          </w:p>
        </w:tc>
        <w:tc>
          <w:tcPr>
            <w:tcW w:w="8731" w:type="dxa"/>
          </w:tcPr>
          <w:p w14:paraId="7D0947B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dinga qattiq berilgan, uning aqidalariga ko‘r-ko‘rona amal qiluvchi; </w:t>
            </w:r>
          </w:p>
          <w:p w14:paraId="6811EE6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gazeta, jurnal va kitoblar majmuyi; </w:t>
            </w:r>
          </w:p>
          <w:p w14:paraId="12F4EAF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insonlarning bilimi va tafakkurini oshirishga qaratilgan ta’lim-tarbiya; </w:t>
            </w:r>
          </w:p>
          <w:p w14:paraId="58E7135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uyda yollanib ishlanadigan hunarmandchilik; </w:t>
            </w:r>
          </w:p>
          <w:p w14:paraId="33DDFC5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vaqtincha, muayyan muddatga tuzilgan hukumat.   </w:t>
            </w:r>
          </w:p>
        </w:tc>
      </w:tr>
    </w:tbl>
    <w:p w14:paraId="75AC258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e"/>
        <w:tblW w:w="43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080"/>
        <w:gridCol w:w="1080"/>
        <w:gridCol w:w="1080"/>
      </w:tblGrid>
      <w:tr w:rsidR="00E31C64" w14:paraId="54FB75F3" w14:textId="77777777">
        <w:trPr>
          <w:trHeight w:val="366"/>
        </w:trPr>
        <w:tc>
          <w:tcPr>
            <w:tcW w:w="1080" w:type="dxa"/>
          </w:tcPr>
          <w:p w14:paraId="6829E6D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080" w:type="dxa"/>
          </w:tcPr>
          <w:p w14:paraId="2A8ABFA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0" w:type="dxa"/>
          </w:tcPr>
          <w:p w14:paraId="27E7E7F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80" w:type="dxa"/>
          </w:tcPr>
          <w:p w14:paraId="06BB280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E31C64" w14:paraId="28286327" w14:textId="77777777">
        <w:trPr>
          <w:trHeight w:val="351"/>
        </w:trPr>
        <w:tc>
          <w:tcPr>
            <w:tcW w:w="1080" w:type="dxa"/>
          </w:tcPr>
          <w:p w14:paraId="4DE8CA36" w14:textId="77777777" w:rsidR="00E31C64" w:rsidRDefault="00E31C64">
            <w:pPr>
              <w:rPr>
                <w:rFonts w:ascii="Times New Roman" w:eastAsia="Times New Roman" w:hAnsi="Times New Roman" w:cs="Times New Roman"/>
                <w:sz w:val="28"/>
                <w:szCs w:val="28"/>
              </w:rPr>
            </w:pPr>
          </w:p>
        </w:tc>
        <w:tc>
          <w:tcPr>
            <w:tcW w:w="1080" w:type="dxa"/>
          </w:tcPr>
          <w:p w14:paraId="76A258C6" w14:textId="77777777" w:rsidR="00E31C64" w:rsidRDefault="00E31C64">
            <w:pPr>
              <w:rPr>
                <w:rFonts w:ascii="Times New Roman" w:eastAsia="Times New Roman" w:hAnsi="Times New Roman" w:cs="Times New Roman"/>
                <w:sz w:val="28"/>
                <w:szCs w:val="28"/>
              </w:rPr>
            </w:pPr>
          </w:p>
        </w:tc>
        <w:tc>
          <w:tcPr>
            <w:tcW w:w="1080" w:type="dxa"/>
          </w:tcPr>
          <w:p w14:paraId="4D3497FE" w14:textId="77777777" w:rsidR="00E31C64" w:rsidRDefault="00E31C64">
            <w:pPr>
              <w:rPr>
                <w:rFonts w:ascii="Times New Roman" w:eastAsia="Times New Roman" w:hAnsi="Times New Roman" w:cs="Times New Roman"/>
                <w:sz w:val="28"/>
                <w:szCs w:val="28"/>
              </w:rPr>
            </w:pPr>
          </w:p>
        </w:tc>
        <w:tc>
          <w:tcPr>
            <w:tcW w:w="1080" w:type="dxa"/>
          </w:tcPr>
          <w:p w14:paraId="75B7D30C" w14:textId="77777777" w:rsidR="00E31C64" w:rsidRDefault="00E31C64">
            <w:pPr>
              <w:rPr>
                <w:rFonts w:ascii="Times New Roman" w:eastAsia="Times New Roman" w:hAnsi="Times New Roman" w:cs="Times New Roman"/>
                <w:sz w:val="28"/>
                <w:szCs w:val="28"/>
              </w:rPr>
            </w:pPr>
          </w:p>
        </w:tc>
      </w:tr>
    </w:tbl>
    <w:p w14:paraId="3070A94F" w14:textId="77777777" w:rsidR="00E31C64" w:rsidRDefault="00E31C64">
      <w:pPr>
        <w:spacing w:after="0"/>
        <w:rPr>
          <w:rFonts w:ascii="Times New Roman" w:eastAsia="Times New Roman" w:hAnsi="Times New Roman" w:cs="Times New Roman"/>
          <w:sz w:val="28"/>
          <w:szCs w:val="28"/>
        </w:rPr>
      </w:pPr>
    </w:p>
    <w:p w14:paraId="6D1C02E1" w14:textId="77777777" w:rsidR="00E31C64" w:rsidRDefault="00E31C64">
      <w:pPr>
        <w:spacing w:after="0"/>
        <w:rPr>
          <w:rFonts w:ascii="Times New Roman" w:eastAsia="Times New Roman" w:hAnsi="Times New Roman" w:cs="Times New Roman"/>
          <w:sz w:val="28"/>
          <w:szCs w:val="28"/>
        </w:rPr>
      </w:pPr>
    </w:p>
    <w:p w14:paraId="66A76101"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6-savollar </w:t>
      </w:r>
    </w:p>
    <w:p w14:paraId="3E415987" w14:textId="77777777" w:rsidR="00E31C64" w:rsidRDefault="00E31C64">
      <w:pPr>
        <w:spacing w:after="0"/>
        <w:rPr>
          <w:rFonts w:ascii="Times New Roman" w:eastAsia="Times New Roman" w:hAnsi="Times New Roman" w:cs="Times New Roman"/>
          <w:b/>
          <w:sz w:val="28"/>
          <w:szCs w:val="28"/>
        </w:rPr>
      </w:pPr>
    </w:p>
    <w:p w14:paraId="6C1454A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1.(Q-10 ball) 1991-yilning 19–21-avgustida Sovet Ittifoqida davlat to‘ntarishi sodir etildi. Buning natijasida qanday holat yuzaga kelganligini aniqlang.</w:t>
      </w:r>
    </w:p>
    <w:p w14:paraId="6301595F"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mamlakatda mavjud siyosiy hokimiyat ag‘darildi;</w:t>
      </w:r>
    </w:p>
    <w:p w14:paraId="45CE7A56"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markaziy hokimiyat to‘laligicha Ichki ishlar vazirligi tasarrufiga o‘tdi;</w:t>
      </w:r>
    </w:p>
    <w:p w14:paraId="1D381381"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favqulodda holat joriy etildi va hokimiyat Favqulodda holat davlat komiteti qo‘liga o‘tdi;</w:t>
      </w:r>
    </w:p>
    <w:p w14:paraId="0B5102A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aholini vahimaga soladigan yangi qonunlar qabul qilindi;</w:t>
      </w:r>
    </w:p>
    <w:p w14:paraId="3DE04CE9"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Oliy Kengash deputatlari tarqatib yuborildi.</w:t>
      </w:r>
    </w:p>
    <w:p w14:paraId="60F36AF9"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023EDA7D" w14:textId="77777777">
        <w:trPr>
          <w:trHeight w:val="287"/>
        </w:trPr>
        <w:tc>
          <w:tcPr>
            <w:tcW w:w="992" w:type="dxa"/>
          </w:tcPr>
          <w:p w14:paraId="755BB49C" w14:textId="77777777" w:rsidR="00E31C64" w:rsidRDefault="00E31C64">
            <w:pPr>
              <w:rPr>
                <w:rFonts w:ascii="Times New Roman" w:eastAsia="Times New Roman" w:hAnsi="Times New Roman" w:cs="Times New Roman"/>
                <w:sz w:val="28"/>
                <w:szCs w:val="28"/>
              </w:rPr>
            </w:pPr>
          </w:p>
        </w:tc>
        <w:tc>
          <w:tcPr>
            <w:tcW w:w="964" w:type="dxa"/>
          </w:tcPr>
          <w:p w14:paraId="5A2CC2ED" w14:textId="77777777" w:rsidR="00E31C64" w:rsidRDefault="00E31C64">
            <w:pPr>
              <w:rPr>
                <w:rFonts w:ascii="Times New Roman" w:eastAsia="Times New Roman" w:hAnsi="Times New Roman" w:cs="Times New Roman"/>
                <w:sz w:val="28"/>
                <w:szCs w:val="28"/>
              </w:rPr>
            </w:pPr>
          </w:p>
        </w:tc>
      </w:tr>
    </w:tbl>
    <w:p w14:paraId="40509F76" w14:textId="77777777" w:rsidR="00E31C64" w:rsidRDefault="00E31C64">
      <w:pPr>
        <w:spacing w:after="0"/>
        <w:rPr>
          <w:rFonts w:ascii="Times New Roman" w:eastAsia="Times New Roman" w:hAnsi="Times New Roman" w:cs="Times New Roman"/>
          <w:sz w:val="28"/>
          <w:szCs w:val="28"/>
        </w:rPr>
      </w:pPr>
    </w:p>
    <w:p w14:paraId="7002589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 O‘zbekiston Respublikasida 1992-yil 8-dekabrda nima maqsadda mustaqillik Konstitutsiyasi qabul qilindi?</w:t>
      </w:r>
    </w:p>
    <w:p w14:paraId="250DB13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davlat to‘ntarishini oldini olish;</w:t>
      </w:r>
    </w:p>
    <w:p w14:paraId="19533C8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huquqiy demokratik davlatni barpo etish;</w:t>
      </w:r>
    </w:p>
    <w:p w14:paraId="2946DD5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Mustaqillik deklaratsiyasini qabul qilish;</w:t>
      </w:r>
    </w:p>
    <w:p w14:paraId="1EA53C1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inson huquq va erkinliklarini ta’minlash;</w:t>
      </w:r>
      <w:r>
        <w:rPr>
          <w:rFonts w:ascii="Times New Roman" w:eastAsia="Times New Roman" w:hAnsi="Times New Roman" w:cs="Times New Roman"/>
          <w:sz w:val="28"/>
          <w:szCs w:val="28"/>
        </w:rPr>
        <w:br/>
        <w:t>5) ikki palatali parlamentni shakllantirish.</w:t>
      </w:r>
    </w:p>
    <w:p w14:paraId="43FE81F7"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0"/>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69959E07" w14:textId="77777777">
        <w:trPr>
          <w:trHeight w:val="287"/>
        </w:trPr>
        <w:tc>
          <w:tcPr>
            <w:tcW w:w="992" w:type="dxa"/>
          </w:tcPr>
          <w:p w14:paraId="15CCAB23" w14:textId="77777777" w:rsidR="00E31C64" w:rsidRDefault="00E31C64">
            <w:pPr>
              <w:rPr>
                <w:rFonts w:ascii="Times New Roman" w:eastAsia="Times New Roman" w:hAnsi="Times New Roman" w:cs="Times New Roman"/>
                <w:sz w:val="28"/>
                <w:szCs w:val="28"/>
              </w:rPr>
            </w:pPr>
          </w:p>
        </w:tc>
        <w:tc>
          <w:tcPr>
            <w:tcW w:w="964" w:type="dxa"/>
          </w:tcPr>
          <w:p w14:paraId="67CE1F5A" w14:textId="77777777" w:rsidR="00E31C64" w:rsidRDefault="00E31C64">
            <w:pPr>
              <w:rPr>
                <w:rFonts w:ascii="Times New Roman" w:eastAsia="Times New Roman" w:hAnsi="Times New Roman" w:cs="Times New Roman"/>
                <w:sz w:val="28"/>
                <w:szCs w:val="28"/>
              </w:rPr>
            </w:pPr>
          </w:p>
        </w:tc>
      </w:tr>
    </w:tbl>
    <w:p w14:paraId="2BDC66A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br/>
        <w:t>3. (Q-10 ball) Mustaqillikning dastlabki yillarida sud hokimiyati sohasida amalga oshirilgan islohotlar aniqlang.</w:t>
      </w:r>
    </w:p>
    <w:p w14:paraId="415C0FE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O‘zbekiston Respublikasining Oliy xo‘jalik sudi tugatildi;</w:t>
      </w:r>
    </w:p>
    <w:p w14:paraId="03DA0F7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sud ishlarini yuritish o‘zbek tilida, qoraqalpoq tilida yoki muayyan joydagi ko‘pchilik aholi so‘zlashadigan tilda olib boriladigan bo‘ldi;</w:t>
      </w:r>
    </w:p>
    <w:p w14:paraId="5F8F40A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Qoraqalpog‘iston Respublikasi xo‘jalik sudi Konstitutsiyaviy sudga qo‘shib yuborildi;</w:t>
      </w:r>
    </w:p>
    <w:p w14:paraId="15B1633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sanksiya berish huquqi sudlardan prokuratura organiga o‘tkazildi.</w:t>
      </w:r>
    </w:p>
    <w:p w14:paraId="51385FE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avvalgi jazolovchi organdan shaxs huquq va erkinliklarini to‘laqonli himoya qila oladigan organga aylantirildi.</w:t>
      </w:r>
    </w:p>
    <w:p w14:paraId="7AC39407"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1"/>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74200B44" w14:textId="77777777">
        <w:trPr>
          <w:trHeight w:val="287"/>
        </w:trPr>
        <w:tc>
          <w:tcPr>
            <w:tcW w:w="992" w:type="dxa"/>
          </w:tcPr>
          <w:p w14:paraId="3C12C774" w14:textId="77777777" w:rsidR="00E31C64" w:rsidRDefault="00E31C64">
            <w:pPr>
              <w:rPr>
                <w:rFonts w:ascii="Times New Roman" w:eastAsia="Times New Roman" w:hAnsi="Times New Roman" w:cs="Times New Roman"/>
                <w:sz w:val="28"/>
                <w:szCs w:val="28"/>
              </w:rPr>
            </w:pPr>
          </w:p>
        </w:tc>
        <w:tc>
          <w:tcPr>
            <w:tcW w:w="964" w:type="dxa"/>
          </w:tcPr>
          <w:p w14:paraId="377A912C" w14:textId="77777777" w:rsidR="00E31C64" w:rsidRDefault="00E31C64">
            <w:pPr>
              <w:rPr>
                <w:rFonts w:ascii="Times New Roman" w:eastAsia="Times New Roman" w:hAnsi="Times New Roman" w:cs="Times New Roman"/>
                <w:sz w:val="28"/>
                <w:szCs w:val="28"/>
              </w:rPr>
            </w:pPr>
          </w:p>
        </w:tc>
      </w:tr>
    </w:tbl>
    <w:p w14:paraId="0C5D1815" w14:textId="77777777" w:rsidR="00E31C64" w:rsidRDefault="00E31C64">
      <w:pPr>
        <w:spacing w:after="0"/>
        <w:rPr>
          <w:rFonts w:ascii="Times New Roman" w:eastAsia="Times New Roman" w:hAnsi="Times New Roman" w:cs="Times New Roman"/>
          <w:sz w:val="28"/>
          <w:szCs w:val="28"/>
        </w:rPr>
      </w:pPr>
    </w:p>
    <w:p w14:paraId="6A71922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O‘zbekistonda nima sababdan ko‘ppartiyaviylik tizimiga o‘tilganligini aniqlang.</w:t>
      </w:r>
    </w:p>
    <w:p w14:paraId="2200C8A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demokratik yo‘liga kirgan davlat va jamiyatlarni  shakllantirish;</w:t>
      </w:r>
    </w:p>
    <w:p w14:paraId="131F348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proporsional saylov tizimini joriy qilish va uni amalda qo‘llash;</w:t>
      </w:r>
    </w:p>
    <w:p w14:paraId="2F2F8BF8"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aholini erkin siyosiy partiyalarga a’zo bo‘lishini ta’minlash;</w:t>
      </w:r>
    </w:p>
    <w:p w14:paraId="4E1969E8"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jamiyat taraqqiyotida fikrlar xilma-xilligiga asoslanish;</w:t>
      </w:r>
    </w:p>
    <w:p w14:paraId="4000C7B1"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insonlar orasida o‘zgacha fikrlashni oldini olish.</w:t>
      </w:r>
    </w:p>
    <w:p w14:paraId="78F9A60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2"/>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1F2E2542" w14:textId="77777777">
        <w:trPr>
          <w:trHeight w:val="287"/>
        </w:trPr>
        <w:tc>
          <w:tcPr>
            <w:tcW w:w="992" w:type="dxa"/>
          </w:tcPr>
          <w:p w14:paraId="1C63DE8C" w14:textId="77777777" w:rsidR="00E31C64" w:rsidRDefault="00E31C64">
            <w:pPr>
              <w:rPr>
                <w:rFonts w:ascii="Times New Roman" w:eastAsia="Times New Roman" w:hAnsi="Times New Roman" w:cs="Times New Roman"/>
                <w:sz w:val="28"/>
                <w:szCs w:val="28"/>
              </w:rPr>
            </w:pPr>
          </w:p>
        </w:tc>
        <w:tc>
          <w:tcPr>
            <w:tcW w:w="964" w:type="dxa"/>
          </w:tcPr>
          <w:p w14:paraId="3E5D5FBA" w14:textId="77777777" w:rsidR="00E31C64" w:rsidRDefault="00E31C64">
            <w:pPr>
              <w:rPr>
                <w:rFonts w:ascii="Times New Roman" w:eastAsia="Times New Roman" w:hAnsi="Times New Roman" w:cs="Times New Roman"/>
                <w:sz w:val="28"/>
                <w:szCs w:val="28"/>
              </w:rPr>
            </w:pPr>
          </w:p>
        </w:tc>
      </w:tr>
    </w:tbl>
    <w:p w14:paraId="485821C7" w14:textId="77777777" w:rsidR="00E31C64" w:rsidRDefault="00E31C64">
      <w:pPr>
        <w:spacing w:after="0"/>
        <w:jc w:val="both"/>
        <w:rPr>
          <w:rFonts w:ascii="Times New Roman" w:eastAsia="Times New Roman" w:hAnsi="Times New Roman" w:cs="Times New Roman"/>
          <w:sz w:val="28"/>
          <w:szCs w:val="28"/>
        </w:rPr>
      </w:pPr>
    </w:p>
    <w:p w14:paraId="7814B019"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1990-yil 24-martda O‘zbekiston Respublikasida prezidentlik institutining vujudga kelishi natijasida qanday islohotlar amalga oshirilganligini aniqlang.</w:t>
      </w:r>
    </w:p>
    <w:p w14:paraId="4CB4A2FF"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Saylanuvchi mansabdor shaxs Prezident parlament tomonidan saylanadigan bo‘ldi;</w:t>
      </w:r>
    </w:p>
    <w:p w14:paraId="48DDEA7A"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Prezidentlik hokimiyati bilan Ministrlar Sovetining ijroiya-boshqaruv hokimiyati qo‘shib yuborildi;</w:t>
      </w:r>
    </w:p>
    <w:p w14:paraId="04791BFF"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O‘zbekiston Respublikasi Prezidenti bir vaqtning o‘zida Oliy Majlis raisi lavozimini bajaradigan bo‘ldi;</w:t>
      </w:r>
    </w:p>
    <w:p w14:paraId="3533B8AA"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O‘zbekiston Respublikasi Prezidenti huzurida xavfsizlik kengashi tuzildi va unda mudofaa vaziri boshchilik qilinishi belgilandi;</w:t>
      </w:r>
    </w:p>
    <w:p w14:paraId="1C401FF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O‘zbekiston Respublikasi Ministrlar Soveti O‘zbekiston Respublikasi Prezidenti huzuridagi Vazirlar Mahkamasiga aylantirildi.</w:t>
      </w:r>
    </w:p>
    <w:p w14:paraId="6317D24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3"/>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16800F6B" w14:textId="77777777">
        <w:trPr>
          <w:trHeight w:val="287"/>
        </w:trPr>
        <w:tc>
          <w:tcPr>
            <w:tcW w:w="992" w:type="dxa"/>
          </w:tcPr>
          <w:p w14:paraId="23EB9FF4" w14:textId="77777777" w:rsidR="00E31C64" w:rsidRDefault="00E31C64">
            <w:pPr>
              <w:rPr>
                <w:rFonts w:ascii="Times New Roman" w:eastAsia="Times New Roman" w:hAnsi="Times New Roman" w:cs="Times New Roman"/>
                <w:sz w:val="28"/>
                <w:szCs w:val="28"/>
              </w:rPr>
            </w:pPr>
          </w:p>
        </w:tc>
        <w:tc>
          <w:tcPr>
            <w:tcW w:w="964" w:type="dxa"/>
          </w:tcPr>
          <w:p w14:paraId="21640E29" w14:textId="77777777" w:rsidR="00E31C64" w:rsidRDefault="00E31C64">
            <w:pPr>
              <w:rPr>
                <w:rFonts w:ascii="Times New Roman" w:eastAsia="Times New Roman" w:hAnsi="Times New Roman" w:cs="Times New Roman"/>
                <w:sz w:val="28"/>
                <w:szCs w:val="28"/>
              </w:rPr>
            </w:pPr>
          </w:p>
        </w:tc>
      </w:tr>
    </w:tbl>
    <w:p w14:paraId="49DC2B27" w14:textId="77777777" w:rsidR="00E31C64" w:rsidRDefault="00E31C64">
      <w:pPr>
        <w:spacing w:after="0"/>
        <w:jc w:val="both"/>
        <w:rPr>
          <w:rFonts w:ascii="Times New Roman" w:eastAsia="Times New Roman" w:hAnsi="Times New Roman" w:cs="Times New Roman"/>
          <w:sz w:val="28"/>
          <w:szCs w:val="28"/>
        </w:rPr>
      </w:pPr>
    </w:p>
    <w:p w14:paraId="1E70424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(Q-10 ball) O‘zbekiston Respublikasida Parlamentarizmning rivojlanishi bosqichma-bosqich amalga oshirib borildi. Bu jarayon natijasida amalga oshirilgan islohotlarni aniqlang.</w:t>
      </w:r>
    </w:p>
    <w:p w14:paraId="53AA44E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qonunlarni qabul qilish jarayoni tubdan o‘zgarib, dastlab Senat tomonidan ishlab chiqilishi keyin qonunchilik palatasi deputatlari tomonidan ma’qullanishi kiritildi;</w:t>
      </w:r>
    </w:p>
    <w:p w14:paraId="462124F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mamlakat tarixida ilk bor 1995-yildan ikki palatali parlament shakllantirildi va unga Prezident rahbarlik qilinishi belgilan qo‘yildi;</w:t>
      </w:r>
    </w:p>
    <w:p w14:paraId="0094A8B3"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1990–1994-yillarda mamlakatimiz parlamenti Oliy Kengash nomi bilan atalib, 150 deputatdan iborat edi. 1995–2004-yillarda Oliy Majlis nomi bilan atalgan 250 deputatdan iborat bir palatali parlament shakllantirildi;</w:t>
      </w:r>
    </w:p>
    <w:p w14:paraId="621883A3"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2005-yildan boshlab mamlakatimiz tarixida ilk bor O‘zbekiston Respublikasi Oliy Majlisi ikki palatadan – Qonunchilik palatasi (quyi palata) va Senatdan (yuqori palata) iborat tarzda ish boshladi;</w:t>
      </w:r>
    </w:p>
    <w:p w14:paraId="617EEF4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deputatlik maqomiga ega bo‘lgan shaxslar O‘zbekiston Respublikasining qurolli kuchlar safida xizmat qilishi belgilab qo‘yildi.</w:t>
      </w:r>
    </w:p>
    <w:p w14:paraId="5DAEBE7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4"/>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4A1CA805" w14:textId="77777777">
        <w:trPr>
          <w:trHeight w:val="287"/>
        </w:trPr>
        <w:tc>
          <w:tcPr>
            <w:tcW w:w="992" w:type="dxa"/>
          </w:tcPr>
          <w:p w14:paraId="13CE2AEF" w14:textId="77777777" w:rsidR="00E31C64" w:rsidRDefault="00E31C64">
            <w:pPr>
              <w:rPr>
                <w:rFonts w:ascii="Times New Roman" w:eastAsia="Times New Roman" w:hAnsi="Times New Roman" w:cs="Times New Roman"/>
                <w:sz w:val="28"/>
                <w:szCs w:val="28"/>
              </w:rPr>
            </w:pPr>
          </w:p>
        </w:tc>
        <w:tc>
          <w:tcPr>
            <w:tcW w:w="964" w:type="dxa"/>
          </w:tcPr>
          <w:p w14:paraId="6751D9C7" w14:textId="77777777" w:rsidR="00E31C64" w:rsidRDefault="00E31C64">
            <w:pPr>
              <w:rPr>
                <w:rFonts w:ascii="Times New Roman" w:eastAsia="Times New Roman" w:hAnsi="Times New Roman" w:cs="Times New Roman"/>
                <w:sz w:val="28"/>
                <w:szCs w:val="28"/>
              </w:rPr>
            </w:pPr>
          </w:p>
        </w:tc>
      </w:tr>
    </w:tbl>
    <w:p w14:paraId="4866A3E7" w14:textId="77777777" w:rsidR="00E31C64" w:rsidRDefault="00E31C64">
      <w:pPr>
        <w:spacing w:after="0"/>
        <w:jc w:val="both"/>
        <w:rPr>
          <w:rFonts w:ascii="Times New Roman" w:eastAsia="Times New Roman" w:hAnsi="Times New Roman" w:cs="Times New Roman"/>
          <w:sz w:val="28"/>
          <w:szCs w:val="28"/>
        </w:rPr>
      </w:pPr>
    </w:p>
    <w:p w14:paraId="24AAB7D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(Q-10 ball) Quyidagilardan O‘zbekiston Respublikasi Vazirlar Mahkamasi, uning strukturasi va funksiyalarida amalga oshirilgan islohotlarni aniqlang.</w:t>
      </w:r>
    </w:p>
    <w:p w14:paraId="445AEA8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Bosh vaziri, uning birinchi o‘rinbosari va o‘rinbosarlari nomzodlari  Senatda ko‘rib chiqilishi  hamda tasdiqlanishi belgilandi;</w:t>
      </w:r>
    </w:p>
    <w:p w14:paraId="6EE309F6"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1992-yil 4-yanvarda vitse-prezident lavozimi tugatildi va O‘zbekiston Respublikasining Bosh vaziri lavozimi ta’sis etildi. Bosh vazir zimmasiga vitse-prezident vakolatlari berildi;</w:t>
      </w:r>
    </w:p>
    <w:p w14:paraId="17021DE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mamlakatda favqulodda holatlar joriy qilinganda Vazirlar Mahkamasi qonunlar ishlab chiqish vakolati belgilandi;</w:t>
      </w:r>
    </w:p>
    <w:p w14:paraId="4742D4CE"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faoliyatini asosini ko‘p funksiyali emas, bir tomonlama ish olib borishi va buning natijasida xalqaro munosabatlarda O‘zbekiston xalqi nomidan ish yuritishi belgilandi;</w:t>
      </w:r>
    </w:p>
    <w:p w14:paraId="69EAB62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2003-yil O‘zbekiston Respublikasi Konstitutsiyasida «O‘zbekiston Respublikasi Prezidenti ayni vaqtda Vazirlar Mahkamasining Raisi hisoblanadi» degan qismi olib tashlandi. O‘zbekiston hukumati – Vazirlar Mahkamasiga Bosh vazir rahbarlik qilishi belgilandi.</w:t>
      </w:r>
      <w:r>
        <w:rPr>
          <w:rFonts w:ascii="Times New Roman" w:eastAsia="Times New Roman" w:hAnsi="Times New Roman" w:cs="Times New Roman"/>
          <w:sz w:val="28"/>
          <w:szCs w:val="28"/>
        </w:rPr>
        <w:br/>
        <w:t xml:space="preserve">  Javob:</w:t>
      </w:r>
    </w:p>
    <w:tbl>
      <w:tblPr>
        <w:tblStyle w:val="affffffffffffff5"/>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4AD1D17D" w14:textId="77777777">
        <w:trPr>
          <w:trHeight w:val="287"/>
        </w:trPr>
        <w:tc>
          <w:tcPr>
            <w:tcW w:w="992" w:type="dxa"/>
          </w:tcPr>
          <w:p w14:paraId="6C5AF5C5" w14:textId="77777777" w:rsidR="00E31C64" w:rsidRDefault="00E31C64">
            <w:pPr>
              <w:rPr>
                <w:rFonts w:ascii="Times New Roman" w:eastAsia="Times New Roman" w:hAnsi="Times New Roman" w:cs="Times New Roman"/>
                <w:sz w:val="28"/>
                <w:szCs w:val="28"/>
              </w:rPr>
            </w:pPr>
          </w:p>
        </w:tc>
        <w:tc>
          <w:tcPr>
            <w:tcW w:w="964" w:type="dxa"/>
          </w:tcPr>
          <w:p w14:paraId="78936D37" w14:textId="77777777" w:rsidR="00E31C64" w:rsidRDefault="00E31C64">
            <w:pPr>
              <w:rPr>
                <w:rFonts w:ascii="Times New Roman" w:eastAsia="Times New Roman" w:hAnsi="Times New Roman" w:cs="Times New Roman"/>
                <w:sz w:val="28"/>
                <w:szCs w:val="28"/>
              </w:rPr>
            </w:pPr>
          </w:p>
        </w:tc>
      </w:tr>
    </w:tbl>
    <w:p w14:paraId="6E5E81A6" w14:textId="77777777" w:rsidR="00E31C64" w:rsidRDefault="00E31C64">
      <w:pPr>
        <w:spacing w:after="0"/>
        <w:jc w:val="both"/>
        <w:rPr>
          <w:rFonts w:ascii="Times New Roman" w:eastAsia="Times New Roman" w:hAnsi="Times New Roman" w:cs="Times New Roman"/>
          <w:sz w:val="28"/>
          <w:szCs w:val="28"/>
        </w:rPr>
      </w:pPr>
    </w:p>
    <w:p w14:paraId="3AA0A3F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(Q-10 ball) Nima maqsadda 1992-yili musiqa va raqs sanʼati bo‘yicha bir qancha ko‘rik tanlovlar o‘tkazilgan?</w:t>
      </w:r>
    </w:p>
    <w:p w14:paraId="3FBEC226"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maydonda chiqish;</w:t>
      </w:r>
    </w:p>
    <w:p w14:paraId="142B04F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xalqqa yaqinlashish, el orasida yurish;</w:t>
      </w:r>
    </w:p>
    <w:p w14:paraId="516A7DC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musiqa va raqs san’atini butun dunyoga tanitish;</w:t>
      </w:r>
    </w:p>
    <w:p w14:paraId="7D681368"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aholining tushkun kayfiyatini ko‘tarish;</w:t>
      </w:r>
    </w:p>
    <w:p w14:paraId="1CBD6E0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noyob xalq iste’dodlarini izlab topish.</w:t>
      </w:r>
    </w:p>
    <w:p w14:paraId="2A31BB2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6"/>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6774CAD5" w14:textId="77777777">
        <w:trPr>
          <w:trHeight w:val="287"/>
        </w:trPr>
        <w:tc>
          <w:tcPr>
            <w:tcW w:w="992" w:type="dxa"/>
          </w:tcPr>
          <w:p w14:paraId="50E5E078" w14:textId="77777777" w:rsidR="00E31C64" w:rsidRDefault="00E31C64">
            <w:pPr>
              <w:rPr>
                <w:rFonts w:ascii="Times New Roman" w:eastAsia="Times New Roman" w:hAnsi="Times New Roman" w:cs="Times New Roman"/>
                <w:sz w:val="28"/>
                <w:szCs w:val="28"/>
              </w:rPr>
            </w:pPr>
          </w:p>
        </w:tc>
        <w:tc>
          <w:tcPr>
            <w:tcW w:w="964" w:type="dxa"/>
          </w:tcPr>
          <w:p w14:paraId="1DE14DDD" w14:textId="77777777" w:rsidR="00E31C64" w:rsidRDefault="00E31C64">
            <w:pPr>
              <w:rPr>
                <w:rFonts w:ascii="Times New Roman" w:eastAsia="Times New Roman" w:hAnsi="Times New Roman" w:cs="Times New Roman"/>
                <w:sz w:val="28"/>
                <w:szCs w:val="28"/>
              </w:rPr>
            </w:pPr>
          </w:p>
        </w:tc>
      </w:tr>
    </w:tbl>
    <w:p w14:paraId="06964C63" w14:textId="77777777" w:rsidR="00E31C64" w:rsidRDefault="00E31C64">
      <w:pPr>
        <w:spacing w:after="0"/>
        <w:jc w:val="both"/>
        <w:rPr>
          <w:rFonts w:ascii="Times New Roman" w:eastAsia="Times New Roman" w:hAnsi="Times New Roman" w:cs="Times New Roman"/>
          <w:sz w:val="28"/>
          <w:szCs w:val="28"/>
        </w:rPr>
      </w:pPr>
    </w:p>
    <w:p w14:paraId="4EFD20D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O‘zbekistonda nima sababdan 130 dan ortiq milliy-madaniy markazlar tashkil etilgan?</w:t>
      </w:r>
    </w:p>
    <w:p w14:paraId="5FE2D99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O‘zbekiston hududida o‘z madaniyati va o‘z an’analariga ega bo‘lgan 130 dan ortiq millat va elat vakillari yashaganligi uchun;</w:t>
      </w:r>
    </w:p>
    <w:p w14:paraId="1CC3244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O‘zbekiston Respublikasiga turli millat vakillarini respublikadan ko‘chib kelishini oldini olish uchun;</w:t>
      </w:r>
    </w:p>
    <w:p w14:paraId="0553227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O‘zbekistonda yashovchi turli millat vakillarining madaniy ehtiyojlarini qondirish uchun; 4) tez-tez anjumanlar tashkillashtirish va milliy bayramlarni keng targ‘ib qilish uchun.</w:t>
      </w:r>
    </w:p>
    <w:p w14:paraId="615D057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ijtimoiy-siyosiy harakatlarni jadal rivojlantirish va ularni davlat tomonidan qo‘llab- quvvatlash uchun.</w:t>
      </w:r>
    </w:p>
    <w:p w14:paraId="48A6A953"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7"/>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17FCE6D3" w14:textId="77777777">
        <w:trPr>
          <w:trHeight w:val="287"/>
        </w:trPr>
        <w:tc>
          <w:tcPr>
            <w:tcW w:w="992" w:type="dxa"/>
          </w:tcPr>
          <w:p w14:paraId="3CBAB6DC" w14:textId="77777777" w:rsidR="00E31C64" w:rsidRDefault="00E31C64">
            <w:pPr>
              <w:rPr>
                <w:rFonts w:ascii="Times New Roman" w:eastAsia="Times New Roman" w:hAnsi="Times New Roman" w:cs="Times New Roman"/>
                <w:sz w:val="28"/>
                <w:szCs w:val="28"/>
              </w:rPr>
            </w:pPr>
          </w:p>
        </w:tc>
        <w:tc>
          <w:tcPr>
            <w:tcW w:w="964" w:type="dxa"/>
          </w:tcPr>
          <w:p w14:paraId="6205EA5D" w14:textId="77777777" w:rsidR="00E31C64" w:rsidRDefault="00E31C64">
            <w:pPr>
              <w:rPr>
                <w:rFonts w:ascii="Times New Roman" w:eastAsia="Times New Roman" w:hAnsi="Times New Roman" w:cs="Times New Roman"/>
                <w:sz w:val="28"/>
                <w:szCs w:val="28"/>
              </w:rPr>
            </w:pPr>
          </w:p>
        </w:tc>
      </w:tr>
    </w:tbl>
    <w:p w14:paraId="5C2FFBDA" w14:textId="77777777" w:rsidR="00E31C64" w:rsidRDefault="00E31C64">
      <w:pPr>
        <w:spacing w:after="0"/>
        <w:rPr>
          <w:rFonts w:ascii="Times New Roman" w:eastAsia="Times New Roman" w:hAnsi="Times New Roman" w:cs="Times New Roman"/>
          <w:sz w:val="28"/>
          <w:szCs w:val="28"/>
        </w:rPr>
      </w:pPr>
    </w:p>
    <w:p w14:paraId="37DDB3C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(Q-10 ball) Mamlakatimizda ikki palatali parlamentni shakllantirishdan koʻzlangan asosiy maqsadni aniqlang.</w:t>
      </w:r>
    </w:p>
    <w:p w14:paraId="4F47EF5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viloyatlar manfaatini ko‘proq himoya qilish;</w:t>
      </w:r>
    </w:p>
    <w:p w14:paraId="15B54F4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qonunlarni sifat darajasini yaxshilash;</w:t>
      </w:r>
    </w:p>
    <w:p w14:paraId="67AED72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xalqaro hamjamiyatga qo‘shilish;</w:t>
      </w:r>
      <w:r>
        <w:rPr>
          <w:rFonts w:ascii="Times New Roman" w:eastAsia="Times New Roman" w:hAnsi="Times New Roman" w:cs="Times New Roman"/>
          <w:sz w:val="28"/>
          <w:szCs w:val="28"/>
        </w:rPr>
        <w:br/>
        <w:t>4) umumdavlat va hududiy manfaatlar mutanosibligini taʼminlash;</w:t>
      </w:r>
    </w:p>
    <w:p w14:paraId="398162F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deputatlar sonini keskin qisqartirish.</w:t>
      </w:r>
    </w:p>
    <w:p w14:paraId="33BD749E"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8"/>
        <w:tblW w:w="19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64"/>
      </w:tblGrid>
      <w:tr w:rsidR="00E31C64" w14:paraId="056AE4B2" w14:textId="77777777">
        <w:trPr>
          <w:trHeight w:val="287"/>
        </w:trPr>
        <w:tc>
          <w:tcPr>
            <w:tcW w:w="992" w:type="dxa"/>
          </w:tcPr>
          <w:p w14:paraId="062FACAA" w14:textId="77777777" w:rsidR="00E31C64" w:rsidRDefault="00E31C64">
            <w:pPr>
              <w:rPr>
                <w:rFonts w:ascii="Times New Roman" w:eastAsia="Times New Roman" w:hAnsi="Times New Roman" w:cs="Times New Roman"/>
                <w:sz w:val="28"/>
                <w:szCs w:val="28"/>
              </w:rPr>
            </w:pPr>
          </w:p>
        </w:tc>
        <w:tc>
          <w:tcPr>
            <w:tcW w:w="964" w:type="dxa"/>
          </w:tcPr>
          <w:p w14:paraId="6DFFB25F" w14:textId="77777777" w:rsidR="00E31C64" w:rsidRDefault="00E31C64">
            <w:pPr>
              <w:rPr>
                <w:rFonts w:ascii="Times New Roman" w:eastAsia="Times New Roman" w:hAnsi="Times New Roman" w:cs="Times New Roman"/>
                <w:sz w:val="28"/>
                <w:szCs w:val="28"/>
              </w:rPr>
            </w:pPr>
          </w:p>
        </w:tc>
      </w:tr>
    </w:tbl>
    <w:p w14:paraId="70D42FA4" w14:textId="77777777" w:rsidR="00E31C64" w:rsidRDefault="00E31C64">
      <w:pPr>
        <w:spacing w:after="0"/>
        <w:rPr>
          <w:rFonts w:ascii="Times New Roman" w:eastAsia="Times New Roman" w:hAnsi="Times New Roman" w:cs="Times New Roman"/>
          <w:sz w:val="28"/>
          <w:szCs w:val="28"/>
        </w:rPr>
      </w:pPr>
    </w:p>
    <w:p w14:paraId="1734A283" w14:textId="77777777" w:rsidR="00E31C64" w:rsidRDefault="00E31C64">
      <w:pPr>
        <w:spacing w:after="0"/>
        <w:rPr>
          <w:rFonts w:ascii="Times New Roman" w:eastAsia="Times New Roman" w:hAnsi="Times New Roman" w:cs="Times New Roman"/>
          <w:sz w:val="28"/>
          <w:szCs w:val="28"/>
        </w:rPr>
      </w:pPr>
    </w:p>
    <w:p w14:paraId="594B3FD9"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7-savollar  </w:t>
      </w:r>
    </w:p>
    <w:p w14:paraId="36DD53E1" w14:textId="77777777" w:rsidR="00E31C64" w:rsidRDefault="00E31C64">
      <w:pPr>
        <w:spacing w:after="0"/>
        <w:rPr>
          <w:rFonts w:ascii="Times New Roman" w:eastAsia="Times New Roman" w:hAnsi="Times New Roman" w:cs="Times New Roman"/>
          <w:b/>
          <w:sz w:val="28"/>
          <w:szCs w:val="28"/>
        </w:rPr>
      </w:pPr>
    </w:p>
    <w:p w14:paraId="63E7B5BA" w14:textId="77777777" w:rsidR="00E31C64" w:rsidRDefault="00375B0D">
      <w:pPr>
        <w:spacing w:after="0"/>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(M-10 ball). Quyidagi voqealarning natijasi to‘g‘ri berilganlarini aniqlang. </w:t>
      </w:r>
    </w:p>
    <w:p w14:paraId="4B339C5A" w14:textId="77777777" w:rsidR="00E31C64" w:rsidRDefault="00E31C64">
      <w:pPr>
        <w:spacing w:after="0"/>
        <w:rPr>
          <w:rFonts w:ascii="Times New Roman" w:eastAsia="Times New Roman" w:hAnsi="Times New Roman" w:cs="Times New Roman"/>
          <w:sz w:val="28"/>
          <w:szCs w:val="28"/>
        </w:rPr>
      </w:pPr>
    </w:p>
    <w:tbl>
      <w:tblPr>
        <w:tblStyle w:val="affffffffffffff9"/>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357"/>
      </w:tblGrid>
      <w:tr w:rsidR="00E31C64" w14:paraId="4FD89793" w14:textId="77777777">
        <w:tc>
          <w:tcPr>
            <w:tcW w:w="605" w:type="dxa"/>
          </w:tcPr>
          <w:p w14:paraId="1602053C"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668F8EC9"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357" w:type="dxa"/>
          </w:tcPr>
          <w:p w14:paraId="2C659381"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0A96FAE1" w14:textId="77777777">
        <w:tc>
          <w:tcPr>
            <w:tcW w:w="605" w:type="dxa"/>
          </w:tcPr>
          <w:p w14:paraId="433BC8D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6794527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Qo‘ng‘irot-Beynov avtomobil yo‘li qurilishining birinchi bosqichi yakunlandi</w:t>
            </w:r>
          </w:p>
        </w:tc>
        <w:tc>
          <w:tcPr>
            <w:tcW w:w="5357" w:type="dxa"/>
          </w:tcPr>
          <w:p w14:paraId="402C9D2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O‘zbekistonda yagona avtomobil yo‘li tarmog‘i vujudga keldi</w:t>
            </w:r>
          </w:p>
        </w:tc>
      </w:tr>
      <w:tr w:rsidR="00E31C64" w14:paraId="0DF54574" w14:textId="77777777">
        <w:tc>
          <w:tcPr>
            <w:tcW w:w="605" w:type="dxa"/>
          </w:tcPr>
          <w:p w14:paraId="5D23454E" w14:textId="77777777" w:rsidR="00E31C64" w:rsidRDefault="00E31C64">
            <w:pPr>
              <w:rPr>
                <w:rFonts w:ascii="Times New Roman" w:eastAsia="Times New Roman" w:hAnsi="Times New Roman" w:cs="Times New Roman"/>
                <w:sz w:val="28"/>
                <w:szCs w:val="28"/>
              </w:rPr>
            </w:pPr>
          </w:p>
          <w:p w14:paraId="2D26AAB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3F6EE44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sobiq Ittifoqdan qolgan rubl zonasida bo‘lib turdi</w:t>
            </w:r>
          </w:p>
        </w:tc>
        <w:tc>
          <w:tcPr>
            <w:tcW w:w="5357" w:type="dxa"/>
          </w:tcPr>
          <w:p w14:paraId="1C373B9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yalpi ichki mahsulot ishlab chiqarishning pasayishi natijasida rublning qadri ham tushib bordi</w:t>
            </w:r>
          </w:p>
        </w:tc>
      </w:tr>
      <w:tr w:rsidR="00E31C64" w14:paraId="36870801" w14:textId="77777777">
        <w:tc>
          <w:tcPr>
            <w:tcW w:w="605" w:type="dxa"/>
          </w:tcPr>
          <w:p w14:paraId="15763ED2" w14:textId="77777777" w:rsidR="00E31C64" w:rsidRDefault="00E31C64">
            <w:pPr>
              <w:rPr>
                <w:rFonts w:ascii="Times New Roman" w:eastAsia="Times New Roman" w:hAnsi="Times New Roman" w:cs="Times New Roman"/>
                <w:sz w:val="28"/>
                <w:szCs w:val="28"/>
              </w:rPr>
            </w:pPr>
          </w:p>
          <w:p w14:paraId="7454C34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72D51F9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Prezidentining «O‘zbekiston Respublikasining milliy valyutasini muomalaga kiritish to‘g‘risida»gi farmoni e’lon qilindi</w:t>
            </w:r>
          </w:p>
          <w:p w14:paraId="752A9E2D" w14:textId="77777777" w:rsidR="00E31C64" w:rsidRDefault="00E31C64">
            <w:pPr>
              <w:rPr>
                <w:rFonts w:ascii="Times New Roman" w:eastAsia="Times New Roman" w:hAnsi="Times New Roman" w:cs="Times New Roman"/>
                <w:sz w:val="28"/>
                <w:szCs w:val="28"/>
              </w:rPr>
            </w:pPr>
          </w:p>
        </w:tc>
        <w:tc>
          <w:tcPr>
            <w:tcW w:w="5357" w:type="dxa"/>
          </w:tcPr>
          <w:p w14:paraId="7F0323F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 hududida yagona, cheklanmagan va qonuniy to‘lov vositasi sifatida milliy valyuta – so‘m muomalaga chiqarildi</w:t>
            </w:r>
          </w:p>
        </w:tc>
      </w:tr>
      <w:tr w:rsidR="00E31C64" w14:paraId="2DB3279A" w14:textId="77777777">
        <w:tc>
          <w:tcPr>
            <w:tcW w:w="605" w:type="dxa"/>
          </w:tcPr>
          <w:p w14:paraId="754AE96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p>
        </w:tc>
        <w:tc>
          <w:tcPr>
            <w:tcW w:w="4352" w:type="dxa"/>
          </w:tcPr>
          <w:p w14:paraId="55E8E27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transport va transport kommunikatsiyalari uyushmasi» tashkil etildi</w:t>
            </w:r>
          </w:p>
        </w:tc>
        <w:tc>
          <w:tcPr>
            <w:tcW w:w="5357" w:type="dxa"/>
          </w:tcPr>
          <w:p w14:paraId="6245E01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temir yo‘llari» davlat-aksiyadorlik kompaniyasi uyushma tarkibidan chiqarildi</w:t>
            </w:r>
          </w:p>
        </w:tc>
      </w:tr>
    </w:tbl>
    <w:p w14:paraId="4D0316D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a"/>
        <w:tblW w:w="1214"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567"/>
      </w:tblGrid>
      <w:tr w:rsidR="00E31C64" w14:paraId="46849A41" w14:textId="77777777">
        <w:tc>
          <w:tcPr>
            <w:tcW w:w="647" w:type="dxa"/>
          </w:tcPr>
          <w:p w14:paraId="0A8FEC0F" w14:textId="77777777" w:rsidR="00E31C64" w:rsidRDefault="00E31C64">
            <w:pPr>
              <w:rPr>
                <w:rFonts w:ascii="Times New Roman" w:eastAsia="Times New Roman" w:hAnsi="Times New Roman" w:cs="Times New Roman"/>
                <w:sz w:val="28"/>
                <w:szCs w:val="28"/>
              </w:rPr>
            </w:pPr>
          </w:p>
        </w:tc>
        <w:tc>
          <w:tcPr>
            <w:tcW w:w="567" w:type="dxa"/>
          </w:tcPr>
          <w:p w14:paraId="4E5FA688" w14:textId="77777777" w:rsidR="00E31C64" w:rsidRDefault="00E31C64">
            <w:pPr>
              <w:rPr>
                <w:rFonts w:ascii="Times New Roman" w:eastAsia="Times New Roman" w:hAnsi="Times New Roman" w:cs="Times New Roman"/>
                <w:sz w:val="28"/>
                <w:szCs w:val="28"/>
              </w:rPr>
            </w:pPr>
          </w:p>
        </w:tc>
      </w:tr>
    </w:tbl>
    <w:p w14:paraId="681E8A3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6A8B78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(M-10 ball). Quyidagi voqealarning natijasi to‘g‘ri berilganlarini aniqlang.</w:t>
      </w:r>
    </w:p>
    <w:tbl>
      <w:tblPr>
        <w:tblStyle w:val="affffffffffffffb"/>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357"/>
      </w:tblGrid>
      <w:tr w:rsidR="00E31C64" w14:paraId="51AF6C59" w14:textId="77777777">
        <w:tc>
          <w:tcPr>
            <w:tcW w:w="605" w:type="dxa"/>
          </w:tcPr>
          <w:p w14:paraId="41953FDC"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5BFACF9"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357" w:type="dxa"/>
          </w:tcPr>
          <w:p w14:paraId="755B7BF5"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5E975F6D" w14:textId="77777777">
        <w:tc>
          <w:tcPr>
            <w:tcW w:w="605" w:type="dxa"/>
          </w:tcPr>
          <w:p w14:paraId="51DC866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141CB86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 Afg‘oniston uchun strategik ahamiyatga ega bo‘lgan loyihani amalga oshirdi </w:t>
            </w:r>
          </w:p>
        </w:tc>
        <w:tc>
          <w:tcPr>
            <w:tcW w:w="5357" w:type="dxa"/>
          </w:tcPr>
          <w:p w14:paraId="2CDABD2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Hayraton-Mozori Sharif temir yo‘lining 75 kilometri qurildi</w:t>
            </w:r>
          </w:p>
        </w:tc>
      </w:tr>
      <w:tr w:rsidR="00E31C64" w14:paraId="233E1957" w14:textId="77777777">
        <w:tc>
          <w:tcPr>
            <w:tcW w:w="605" w:type="dxa"/>
          </w:tcPr>
          <w:p w14:paraId="7034C5C4" w14:textId="77777777" w:rsidR="00E31C64" w:rsidRDefault="00E31C64">
            <w:pPr>
              <w:rPr>
                <w:rFonts w:ascii="Times New Roman" w:eastAsia="Times New Roman" w:hAnsi="Times New Roman" w:cs="Times New Roman"/>
                <w:sz w:val="28"/>
                <w:szCs w:val="28"/>
              </w:rPr>
            </w:pPr>
          </w:p>
          <w:p w14:paraId="3393E2F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4B780E9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Davlat mulkini xususiylashtirish yuzasidan mamlakatimizda  katta ko‘lamdagi amaliy ishlar olib borildi</w:t>
            </w:r>
          </w:p>
        </w:tc>
        <w:tc>
          <w:tcPr>
            <w:tcW w:w="5357" w:type="dxa"/>
          </w:tcPr>
          <w:p w14:paraId="57D50C1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ko‘p ukladli iqtisodiyot va mulkdorlar sinfi nisbatan kamaydi</w:t>
            </w:r>
          </w:p>
        </w:tc>
      </w:tr>
      <w:tr w:rsidR="00E31C64" w14:paraId="5425C7C2" w14:textId="77777777">
        <w:tc>
          <w:tcPr>
            <w:tcW w:w="605" w:type="dxa"/>
          </w:tcPr>
          <w:p w14:paraId="205ED48E" w14:textId="77777777" w:rsidR="00E31C64" w:rsidRDefault="00E31C64">
            <w:pPr>
              <w:rPr>
                <w:rFonts w:ascii="Times New Roman" w:eastAsia="Times New Roman" w:hAnsi="Times New Roman" w:cs="Times New Roman"/>
                <w:sz w:val="28"/>
                <w:szCs w:val="28"/>
              </w:rPr>
            </w:pPr>
          </w:p>
          <w:p w14:paraId="710D1D0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1F1FA6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Mamlakatda zamonaviy transport-kommunikatsiya tizimi shakllandi</w:t>
            </w:r>
          </w:p>
        </w:tc>
        <w:tc>
          <w:tcPr>
            <w:tcW w:w="5357" w:type="dxa"/>
          </w:tcPr>
          <w:p w14:paraId="1C4D14D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havo yo‘llari» milliy aviakompaniyasi  1992-yili «O‘zbekiston avtomobil transportiga» qo‘shib yuborildi</w:t>
            </w:r>
          </w:p>
        </w:tc>
      </w:tr>
      <w:tr w:rsidR="00E31C64" w14:paraId="1401C0C7" w14:textId="77777777">
        <w:tc>
          <w:tcPr>
            <w:tcW w:w="605" w:type="dxa"/>
          </w:tcPr>
          <w:p w14:paraId="486D522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24F501C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transport va transport kommunikatsiyalari uyushmasi» tashkil etildi</w:t>
            </w:r>
          </w:p>
        </w:tc>
        <w:tc>
          <w:tcPr>
            <w:tcW w:w="5357" w:type="dxa"/>
          </w:tcPr>
          <w:p w14:paraId="6652DD5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temir yo‘llari» davlat-aksiyadorlik kompaniyasi uyushma tarkibiga kiritildi</w:t>
            </w:r>
          </w:p>
        </w:tc>
      </w:tr>
    </w:tbl>
    <w:p w14:paraId="224D3CE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c"/>
        <w:tblW w:w="1072"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567"/>
      </w:tblGrid>
      <w:tr w:rsidR="00E31C64" w14:paraId="18638886" w14:textId="77777777">
        <w:tc>
          <w:tcPr>
            <w:tcW w:w="505" w:type="dxa"/>
          </w:tcPr>
          <w:p w14:paraId="08273781" w14:textId="77777777" w:rsidR="00E31C64" w:rsidRDefault="00E31C64">
            <w:pPr>
              <w:rPr>
                <w:rFonts w:ascii="Times New Roman" w:eastAsia="Times New Roman" w:hAnsi="Times New Roman" w:cs="Times New Roman"/>
                <w:sz w:val="28"/>
                <w:szCs w:val="28"/>
              </w:rPr>
            </w:pPr>
          </w:p>
        </w:tc>
        <w:tc>
          <w:tcPr>
            <w:tcW w:w="567" w:type="dxa"/>
          </w:tcPr>
          <w:p w14:paraId="6388F673" w14:textId="77777777" w:rsidR="00E31C64" w:rsidRDefault="00E31C64">
            <w:pPr>
              <w:rPr>
                <w:rFonts w:ascii="Times New Roman" w:eastAsia="Times New Roman" w:hAnsi="Times New Roman" w:cs="Times New Roman"/>
                <w:sz w:val="28"/>
                <w:szCs w:val="28"/>
              </w:rPr>
            </w:pPr>
          </w:p>
        </w:tc>
      </w:tr>
    </w:tbl>
    <w:p w14:paraId="3D7941FD" w14:textId="77777777" w:rsidR="00E31C64" w:rsidRDefault="00E31C64">
      <w:pPr>
        <w:rPr>
          <w:rFonts w:ascii="Times New Roman" w:eastAsia="Times New Roman" w:hAnsi="Times New Roman" w:cs="Times New Roman"/>
          <w:sz w:val="28"/>
          <w:szCs w:val="28"/>
        </w:rPr>
      </w:pPr>
    </w:p>
    <w:p w14:paraId="6FE5616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(M-10 ball). Quyidagi voqealarning natijasi to‘g‘ri berilganlarini aniqlang.</w:t>
      </w:r>
    </w:p>
    <w:tbl>
      <w:tblPr>
        <w:tblStyle w:val="affffffffffffffd"/>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E31C64" w14:paraId="667387A8" w14:textId="77777777">
        <w:tc>
          <w:tcPr>
            <w:tcW w:w="605" w:type="dxa"/>
          </w:tcPr>
          <w:p w14:paraId="4DD75642"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5914FCB7"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074" w:type="dxa"/>
          </w:tcPr>
          <w:p w14:paraId="152FD10C"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100A5162" w14:textId="77777777">
        <w:tc>
          <w:tcPr>
            <w:tcW w:w="605" w:type="dxa"/>
          </w:tcPr>
          <w:p w14:paraId="7928311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15F113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Angren-Pop temir yo‘li va Qamchiq tunneli ochildi</w:t>
            </w:r>
          </w:p>
        </w:tc>
        <w:tc>
          <w:tcPr>
            <w:tcW w:w="5074" w:type="dxa"/>
          </w:tcPr>
          <w:p w14:paraId="5C8FB47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Farg‘ona vodiysi O‘zbekistonning boshqa hududlari bilan temir yo‘l orqali bog‘landi</w:t>
            </w:r>
          </w:p>
        </w:tc>
      </w:tr>
      <w:tr w:rsidR="00E31C64" w14:paraId="51403B85" w14:textId="77777777">
        <w:tc>
          <w:tcPr>
            <w:tcW w:w="605" w:type="dxa"/>
          </w:tcPr>
          <w:p w14:paraId="76E0D984" w14:textId="77777777" w:rsidR="00E31C64" w:rsidRDefault="00E31C64">
            <w:pPr>
              <w:rPr>
                <w:rFonts w:ascii="Times New Roman" w:eastAsia="Times New Roman" w:hAnsi="Times New Roman" w:cs="Times New Roman"/>
                <w:sz w:val="28"/>
                <w:szCs w:val="28"/>
              </w:rPr>
            </w:pPr>
          </w:p>
          <w:p w14:paraId="2B0590A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F8ACEC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Janubiy Koreya va O‘zbekiston o‘rtasida qo‘shma korxona qurish to‘g‘risida shartnoma imzolandi</w:t>
            </w:r>
          </w:p>
        </w:tc>
        <w:tc>
          <w:tcPr>
            <w:tcW w:w="5074" w:type="dxa"/>
          </w:tcPr>
          <w:p w14:paraId="5B2C658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«O‘zDAEWOOavto» qo‘shma korxonasi ochildi</w:t>
            </w:r>
          </w:p>
        </w:tc>
      </w:tr>
      <w:tr w:rsidR="00E31C64" w14:paraId="4F7A7258" w14:textId="77777777">
        <w:tc>
          <w:tcPr>
            <w:tcW w:w="605" w:type="dxa"/>
          </w:tcPr>
          <w:p w14:paraId="283835BC" w14:textId="77777777" w:rsidR="00E31C64" w:rsidRDefault="00E31C64">
            <w:pPr>
              <w:rPr>
                <w:rFonts w:ascii="Times New Roman" w:eastAsia="Times New Roman" w:hAnsi="Times New Roman" w:cs="Times New Roman"/>
                <w:sz w:val="28"/>
                <w:szCs w:val="28"/>
              </w:rPr>
            </w:pPr>
          </w:p>
          <w:p w14:paraId="0F722DA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2A4E875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Andijon viloyati Asaka shahrida Markaziy Osiyo hududidagi birinchi avtomobil zavodi ishga tushirildi</w:t>
            </w:r>
          </w:p>
        </w:tc>
        <w:tc>
          <w:tcPr>
            <w:tcW w:w="5074" w:type="dxa"/>
          </w:tcPr>
          <w:p w14:paraId="21AB9B8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«Peugeot» va «Citroyon» brendlari  ostida yoʻlovchi va yuk tashishga moʻljallangan avtomobillar ishlab chiqarila boshlandi</w:t>
            </w:r>
          </w:p>
        </w:tc>
      </w:tr>
      <w:tr w:rsidR="00E31C64" w14:paraId="5DF2266C" w14:textId="77777777">
        <w:tc>
          <w:tcPr>
            <w:tcW w:w="605" w:type="dxa"/>
          </w:tcPr>
          <w:p w14:paraId="27816DD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2B5EA83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O‘zbekistonda yagona temir yo‘l tarmog‘ini vujudga keltirish ishlari amalga oshirildi</w:t>
            </w:r>
          </w:p>
        </w:tc>
        <w:tc>
          <w:tcPr>
            <w:tcW w:w="5074" w:type="dxa"/>
          </w:tcPr>
          <w:p w14:paraId="6968362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Qo‘ng‘irot-Beynov avtomobil yo‘li qurilishining birinchi bosqichi yakunlandi</w:t>
            </w:r>
          </w:p>
        </w:tc>
      </w:tr>
    </w:tbl>
    <w:p w14:paraId="2DB8D62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e"/>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23E5848A" w14:textId="77777777">
        <w:tc>
          <w:tcPr>
            <w:tcW w:w="426" w:type="dxa"/>
          </w:tcPr>
          <w:p w14:paraId="26FD4721" w14:textId="77777777" w:rsidR="00E31C64" w:rsidRDefault="00E31C64">
            <w:pPr>
              <w:rPr>
                <w:rFonts w:ascii="Times New Roman" w:eastAsia="Times New Roman" w:hAnsi="Times New Roman" w:cs="Times New Roman"/>
                <w:sz w:val="28"/>
                <w:szCs w:val="28"/>
              </w:rPr>
            </w:pPr>
          </w:p>
        </w:tc>
        <w:tc>
          <w:tcPr>
            <w:tcW w:w="425" w:type="dxa"/>
          </w:tcPr>
          <w:p w14:paraId="5D9E7B1A" w14:textId="77777777" w:rsidR="00E31C64" w:rsidRDefault="00E31C64">
            <w:pPr>
              <w:rPr>
                <w:rFonts w:ascii="Times New Roman" w:eastAsia="Times New Roman" w:hAnsi="Times New Roman" w:cs="Times New Roman"/>
                <w:sz w:val="28"/>
                <w:szCs w:val="28"/>
              </w:rPr>
            </w:pPr>
          </w:p>
        </w:tc>
      </w:tr>
    </w:tbl>
    <w:p w14:paraId="371A71C8" w14:textId="77777777" w:rsidR="00E31C64" w:rsidRDefault="00E31C64">
      <w:pPr>
        <w:rPr>
          <w:rFonts w:ascii="Times New Roman" w:eastAsia="Times New Roman" w:hAnsi="Times New Roman" w:cs="Times New Roman"/>
          <w:sz w:val="28"/>
          <w:szCs w:val="28"/>
        </w:rPr>
      </w:pPr>
    </w:p>
    <w:p w14:paraId="0C8BE2B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(M-10 ball). Quyidagi voqealarning natijasi to‘g‘ri berilganlarini aniqlang.</w:t>
      </w:r>
    </w:p>
    <w:p w14:paraId="6D85773F" w14:textId="77777777" w:rsidR="00E31C64" w:rsidRDefault="00E31C64">
      <w:pPr>
        <w:spacing w:after="0"/>
        <w:rPr>
          <w:rFonts w:ascii="Times New Roman" w:eastAsia="Times New Roman" w:hAnsi="Times New Roman" w:cs="Times New Roman"/>
          <w:sz w:val="28"/>
          <w:szCs w:val="28"/>
        </w:rPr>
      </w:pPr>
    </w:p>
    <w:tbl>
      <w:tblPr>
        <w:tblStyle w:val="afffffffffffffff"/>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E31C64" w14:paraId="037A5E8F" w14:textId="77777777">
        <w:tc>
          <w:tcPr>
            <w:tcW w:w="605" w:type="dxa"/>
          </w:tcPr>
          <w:p w14:paraId="343C93E3"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30249CD"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074" w:type="dxa"/>
          </w:tcPr>
          <w:p w14:paraId="59D60B3F"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61BE3621" w14:textId="77777777">
        <w:tc>
          <w:tcPr>
            <w:tcW w:w="605" w:type="dxa"/>
          </w:tcPr>
          <w:p w14:paraId="088A524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w:t>
            </w:r>
          </w:p>
        </w:tc>
        <w:tc>
          <w:tcPr>
            <w:tcW w:w="4352" w:type="dxa"/>
          </w:tcPr>
          <w:p w14:paraId="3D83BF8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1996-yilda avtomobilsozlik yana bir pog‘onaga ko‘tarildi</w:t>
            </w:r>
          </w:p>
        </w:tc>
        <w:tc>
          <w:tcPr>
            <w:tcW w:w="5074" w:type="dxa"/>
          </w:tcPr>
          <w:p w14:paraId="0257149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Toshkent shahrida Markaziy Osiyo hududidagi  birinchi avtomobil zavodi ishga tushirildi</w:t>
            </w:r>
          </w:p>
        </w:tc>
      </w:tr>
      <w:tr w:rsidR="00E31C64" w14:paraId="424CFEE9" w14:textId="77777777">
        <w:tc>
          <w:tcPr>
            <w:tcW w:w="605" w:type="dxa"/>
          </w:tcPr>
          <w:p w14:paraId="592F7631" w14:textId="77777777" w:rsidR="00E31C64" w:rsidRDefault="00E31C64">
            <w:pPr>
              <w:rPr>
                <w:rFonts w:ascii="Times New Roman" w:eastAsia="Times New Roman" w:hAnsi="Times New Roman" w:cs="Times New Roman"/>
                <w:sz w:val="28"/>
                <w:szCs w:val="28"/>
              </w:rPr>
            </w:pPr>
          </w:p>
          <w:p w14:paraId="0CD61D5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D30E09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avtomobil sanoatida mahalliylashtirish dasturini amalga oshirish samarali yo‘lga qo‘yildi</w:t>
            </w:r>
          </w:p>
        </w:tc>
        <w:tc>
          <w:tcPr>
            <w:tcW w:w="5074" w:type="dxa"/>
          </w:tcPr>
          <w:p w14:paraId="27249AA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Chet davlatlarning avtomobillarini yurtimizga kirib kelishi jadal rivojlandi</w:t>
            </w:r>
          </w:p>
        </w:tc>
      </w:tr>
      <w:tr w:rsidR="00E31C64" w14:paraId="54493F91" w14:textId="77777777">
        <w:tc>
          <w:tcPr>
            <w:tcW w:w="605" w:type="dxa"/>
          </w:tcPr>
          <w:p w14:paraId="1EDC041E" w14:textId="77777777" w:rsidR="00E31C64" w:rsidRDefault="00E31C64">
            <w:pPr>
              <w:rPr>
                <w:rFonts w:ascii="Times New Roman" w:eastAsia="Times New Roman" w:hAnsi="Times New Roman" w:cs="Times New Roman"/>
                <w:sz w:val="28"/>
                <w:szCs w:val="28"/>
              </w:rPr>
            </w:pPr>
          </w:p>
          <w:p w14:paraId="7996B3B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25792B8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Qishloqlarda agrar islohotlar  amalga oshirildi</w:t>
            </w:r>
          </w:p>
        </w:tc>
        <w:tc>
          <w:tcPr>
            <w:tcW w:w="5074" w:type="dxa"/>
          </w:tcPr>
          <w:p w14:paraId="3487AEC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mamlakatda ko‘p ukladli xo‘jaliklar shakllantirildi</w:t>
            </w:r>
          </w:p>
        </w:tc>
      </w:tr>
      <w:tr w:rsidR="00E31C64" w14:paraId="1189AF99" w14:textId="77777777">
        <w:tc>
          <w:tcPr>
            <w:tcW w:w="605" w:type="dxa"/>
          </w:tcPr>
          <w:p w14:paraId="191882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5C5D013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Paxtachilikda Isroil texnologiyalari asosida tomchilatib sug‘orish usul joriy qilindi</w:t>
            </w:r>
          </w:p>
        </w:tc>
        <w:tc>
          <w:tcPr>
            <w:tcW w:w="5074" w:type="dxa"/>
          </w:tcPr>
          <w:p w14:paraId="7704E31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mamlakatda suv tanqisligi nisbatan kamaydi</w:t>
            </w:r>
          </w:p>
        </w:tc>
      </w:tr>
    </w:tbl>
    <w:p w14:paraId="6A222EF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0"/>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5D9BAA1A" w14:textId="77777777">
        <w:tc>
          <w:tcPr>
            <w:tcW w:w="426" w:type="dxa"/>
          </w:tcPr>
          <w:p w14:paraId="3C707DEA" w14:textId="77777777" w:rsidR="00E31C64" w:rsidRDefault="00E31C64">
            <w:pPr>
              <w:rPr>
                <w:rFonts w:ascii="Times New Roman" w:eastAsia="Times New Roman" w:hAnsi="Times New Roman" w:cs="Times New Roman"/>
                <w:sz w:val="28"/>
                <w:szCs w:val="28"/>
              </w:rPr>
            </w:pPr>
          </w:p>
        </w:tc>
        <w:tc>
          <w:tcPr>
            <w:tcW w:w="425" w:type="dxa"/>
          </w:tcPr>
          <w:p w14:paraId="429B5F16" w14:textId="77777777" w:rsidR="00E31C64" w:rsidRDefault="00E31C64">
            <w:pPr>
              <w:rPr>
                <w:rFonts w:ascii="Times New Roman" w:eastAsia="Times New Roman" w:hAnsi="Times New Roman" w:cs="Times New Roman"/>
                <w:sz w:val="28"/>
                <w:szCs w:val="28"/>
              </w:rPr>
            </w:pPr>
          </w:p>
        </w:tc>
      </w:tr>
    </w:tbl>
    <w:p w14:paraId="37D9A2DA" w14:textId="77777777" w:rsidR="00E31C64" w:rsidRDefault="00E31C64">
      <w:pPr>
        <w:rPr>
          <w:rFonts w:ascii="Times New Roman" w:eastAsia="Times New Roman" w:hAnsi="Times New Roman" w:cs="Times New Roman"/>
          <w:sz w:val="28"/>
          <w:szCs w:val="28"/>
        </w:rPr>
      </w:pPr>
    </w:p>
    <w:p w14:paraId="3349654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(M-10 ball). Quyidagi voqealarning natijasi to‘g‘ri berilganlarini aniqlang.</w:t>
      </w:r>
    </w:p>
    <w:p w14:paraId="21BE4336" w14:textId="77777777" w:rsidR="00E31C64" w:rsidRDefault="00E31C64">
      <w:pPr>
        <w:spacing w:after="0"/>
        <w:rPr>
          <w:rFonts w:ascii="Times New Roman" w:eastAsia="Times New Roman" w:hAnsi="Times New Roman" w:cs="Times New Roman"/>
          <w:sz w:val="28"/>
          <w:szCs w:val="28"/>
        </w:rPr>
      </w:pPr>
    </w:p>
    <w:tbl>
      <w:tblPr>
        <w:tblStyle w:val="afffffffffffffff1"/>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216"/>
      </w:tblGrid>
      <w:tr w:rsidR="00E31C64" w14:paraId="14593DB9" w14:textId="77777777">
        <w:tc>
          <w:tcPr>
            <w:tcW w:w="605" w:type="dxa"/>
          </w:tcPr>
          <w:p w14:paraId="1B2524DE"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7B041F9A"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216" w:type="dxa"/>
          </w:tcPr>
          <w:p w14:paraId="683D57AC"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54070E44" w14:textId="77777777">
        <w:tc>
          <w:tcPr>
            <w:tcW w:w="605" w:type="dxa"/>
          </w:tcPr>
          <w:p w14:paraId="3EA1ACB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5B6AA48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Mamlakatda paxta yakkahokimligiga barham berildi</w:t>
            </w:r>
          </w:p>
        </w:tc>
        <w:tc>
          <w:tcPr>
            <w:tcW w:w="5216" w:type="dxa"/>
          </w:tcPr>
          <w:p w14:paraId="253742B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oziq-ovqat xavfsizligi, g‘alla mustaqilligi ta’minlandi</w:t>
            </w:r>
          </w:p>
        </w:tc>
      </w:tr>
      <w:tr w:rsidR="00E31C64" w14:paraId="1A342EE2" w14:textId="77777777">
        <w:tc>
          <w:tcPr>
            <w:tcW w:w="605" w:type="dxa"/>
          </w:tcPr>
          <w:p w14:paraId="2DBB31DA" w14:textId="77777777" w:rsidR="00E31C64" w:rsidRDefault="00E31C64">
            <w:pPr>
              <w:rPr>
                <w:rFonts w:ascii="Times New Roman" w:eastAsia="Times New Roman" w:hAnsi="Times New Roman" w:cs="Times New Roman"/>
                <w:sz w:val="28"/>
                <w:szCs w:val="28"/>
              </w:rPr>
            </w:pPr>
          </w:p>
          <w:p w14:paraId="0174484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650645C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O‘zbekistonda qishloq xo‘jaligida yerlarning suv ta’minoti va meliorativ holatini yaxshilash bo‘yicha bir nechta loyiha amalga oshirildi.</w:t>
            </w:r>
          </w:p>
        </w:tc>
        <w:tc>
          <w:tcPr>
            <w:tcW w:w="5216" w:type="dxa"/>
          </w:tcPr>
          <w:p w14:paraId="3CAED52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Biroq qishloq xo‘jaligi sohasining chet el investitsiyalariga qaramligi natijasida ekinlar hosildorligi pasaydi</w:t>
            </w:r>
          </w:p>
        </w:tc>
      </w:tr>
      <w:tr w:rsidR="00E31C64" w14:paraId="7F7C3F0C" w14:textId="77777777">
        <w:tc>
          <w:tcPr>
            <w:tcW w:w="605" w:type="dxa"/>
          </w:tcPr>
          <w:p w14:paraId="5EF7554A" w14:textId="77777777" w:rsidR="00E31C64" w:rsidRDefault="00E31C64">
            <w:pPr>
              <w:rPr>
                <w:rFonts w:ascii="Times New Roman" w:eastAsia="Times New Roman" w:hAnsi="Times New Roman" w:cs="Times New Roman"/>
                <w:sz w:val="28"/>
                <w:szCs w:val="28"/>
              </w:rPr>
            </w:pPr>
          </w:p>
          <w:p w14:paraId="518FD2C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1595B61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«Chorvachilikda xususiylashtirishni davom ettirish va xususiy tadbirkorlikni qo‘llab-quvvatlash chora-tadbirlari to‘g‘risida» qaror qabul qilindi</w:t>
            </w:r>
          </w:p>
        </w:tc>
        <w:tc>
          <w:tcPr>
            <w:tcW w:w="5216" w:type="dxa"/>
          </w:tcPr>
          <w:p w14:paraId="2B76969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Respublikada ishlab chiqarilayotgan go‘sht va sutning 75% ni xususiy sektor bera boshladi</w:t>
            </w:r>
          </w:p>
        </w:tc>
      </w:tr>
      <w:tr w:rsidR="00E31C64" w14:paraId="73165765" w14:textId="77777777">
        <w:tc>
          <w:tcPr>
            <w:tcW w:w="605" w:type="dxa"/>
          </w:tcPr>
          <w:p w14:paraId="5C8BBCE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77DAA20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Yurtimizda intensiv texnologiyalar asosida parvarishlanadigan pakana va yarim pakana ko‘chatlar ekish usuli yo‘lga qo‘yildi</w:t>
            </w:r>
          </w:p>
        </w:tc>
        <w:tc>
          <w:tcPr>
            <w:tcW w:w="5216" w:type="dxa"/>
          </w:tcPr>
          <w:p w14:paraId="1987355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Mamlakat iqlimining o‘ziga xosligi intensiv bog‘larning yurtimiz iqtisodiyoti uchun samarasiz ekanligini ko‘rsatdi</w:t>
            </w:r>
          </w:p>
        </w:tc>
      </w:tr>
    </w:tbl>
    <w:p w14:paraId="3B23A32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2"/>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6D1AD477" w14:textId="77777777">
        <w:tc>
          <w:tcPr>
            <w:tcW w:w="426" w:type="dxa"/>
          </w:tcPr>
          <w:p w14:paraId="61369A2E" w14:textId="77777777" w:rsidR="00E31C64" w:rsidRDefault="00E31C64">
            <w:pPr>
              <w:rPr>
                <w:rFonts w:ascii="Times New Roman" w:eastAsia="Times New Roman" w:hAnsi="Times New Roman" w:cs="Times New Roman"/>
                <w:sz w:val="28"/>
                <w:szCs w:val="28"/>
              </w:rPr>
            </w:pPr>
          </w:p>
        </w:tc>
        <w:tc>
          <w:tcPr>
            <w:tcW w:w="425" w:type="dxa"/>
          </w:tcPr>
          <w:p w14:paraId="06C5CB74" w14:textId="77777777" w:rsidR="00E31C64" w:rsidRDefault="00E31C64">
            <w:pPr>
              <w:rPr>
                <w:rFonts w:ascii="Times New Roman" w:eastAsia="Times New Roman" w:hAnsi="Times New Roman" w:cs="Times New Roman"/>
                <w:sz w:val="28"/>
                <w:szCs w:val="28"/>
              </w:rPr>
            </w:pPr>
          </w:p>
        </w:tc>
      </w:tr>
    </w:tbl>
    <w:p w14:paraId="0D703249" w14:textId="77777777" w:rsidR="00E31C64" w:rsidRDefault="00E31C64">
      <w:pPr>
        <w:spacing w:after="0"/>
        <w:rPr>
          <w:rFonts w:ascii="Times New Roman" w:eastAsia="Times New Roman" w:hAnsi="Times New Roman" w:cs="Times New Roman"/>
          <w:sz w:val="28"/>
          <w:szCs w:val="28"/>
        </w:rPr>
      </w:pPr>
    </w:p>
    <w:p w14:paraId="2445C6F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(M-10 ball). Quyidagi voqealarning natijasi to‘g‘ri berilganlarini aniqlang.</w:t>
      </w:r>
    </w:p>
    <w:p w14:paraId="23EE4D78" w14:textId="77777777" w:rsidR="00E31C64" w:rsidRDefault="00E31C64">
      <w:pPr>
        <w:spacing w:after="0"/>
        <w:rPr>
          <w:rFonts w:ascii="Times New Roman" w:eastAsia="Times New Roman" w:hAnsi="Times New Roman" w:cs="Times New Roman"/>
          <w:sz w:val="28"/>
          <w:szCs w:val="28"/>
        </w:rPr>
      </w:pPr>
    </w:p>
    <w:tbl>
      <w:tblPr>
        <w:tblStyle w:val="afffffffffffffff3"/>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E31C64" w14:paraId="62085CDF" w14:textId="77777777">
        <w:tc>
          <w:tcPr>
            <w:tcW w:w="605" w:type="dxa"/>
          </w:tcPr>
          <w:p w14:paraId="081EAB5F"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1BA10686"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074" w:type="dxa"/>
          </w:tcPr>
          <w:p w14:paraId="0B840033"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4C08FD3D" w14:textId="77777777">
        <w:tc>
          <w:tcPr>
            <w:tcW w:w="605" w:type="dxa"/>
          </w:tcPr>
          <w:p w14:paraId="75DFC7A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24FA458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Intensiv texnologiyalar asosida parvarishlanadigan pakana va yarim pakana mevali daraxtlar yetishtirish yo‘lga qo‘yildi</w:t>
            </w:r>
          </w:p>
        </w:tc>
        <w:tc>
          <w:tcPr>
            <w:tcW w:w="5074" w:type="dxa"/>
          </w:tcPr>
          <w:p w14:paraId="304B18F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Respublikada yetishtirilayotgan mahalliy mevalar soni tubdan qisqarib ketdi</w:t>
            </w:r>
          </w:p>
        </w:tc>
      </w:tr>
      <w:tr w:rsidR="00E31C64" w14:paraId="13355061" w14:textId="77777777">
        <w:tc>
          <w:tcPr>
            <w:tcW w:w="605" w:type="dxa"/>
          </w:tcPr>
          <w:p w14:paraId="0FE7FAA2" w14:textId="77777777" w:rsidR="00E31C64" w:rsidRDefault="00E31C64">
            <w:pPr>
              <w:rPr>
                <w:rFonts w:ascii="Times New Roman" w:eastAsia="Times New Roman" w:hAnsi="Times New Roman" w:cs="Times New Roman"/>
                <w:sz w:val="28"/>
                <w:szCs w:val="28"/>
              </w:rPr>
            </w:pPr>
          </w:p>
          <w:p w14:paraId="5186DAC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3D844B3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Qishloq xo‘jaligi sohasida mamlakatda suv tanqisligi hisobga olingan islohotlar amalga oshirildi</w:t>
            </w:r>
          </w:p>
        </w:tc>
        <w:tc>
          <w:tcPr>
            <w:tcW w:w="5074" w:type="dxa"/>
          </w:tcPr>
          <w:p w14:paraId="1746D3B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Andijonlik paxtakorlar tashabbusi bilan chigitni plyonka ostiga ekish texnologiyasi joriy etildi</w:t>
            </w:r>
          </w:p>
        </w:tc>
      </w:tr>
      <w:tr w:rsidR="00E31C64" w14:paraId="71BBCE1F" w14:textId="77777777">
        <w:tc>
          <w:tcPr>
            <w:tcW w:w="605" w:type="dxa"/>
          </w:tcPr>
          <w:p w14:paraId="7F59497D" w14:textId="77777777" w:rsidR="00E31C64" w:rsidRDefault="00E31C64">
            <w:pPr>
              <w:rPr>
                <w:rFonts w:ascii="Times New Roman" w:eastAsia="Times New Roman" w:hAnsi="Times New Roman" w:cs="Times New Roman"/>
                <w:sz w:val="28"/>
                <w:szCs w:val="28"/>
              </w:rPr>
            </w:pPr>
          </w:p>
          <w:p w14:paraId="1F653F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0A4A1A5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Yurtimizda intensiv texnologiyalar asosida parvarishlanadigan pakana va yarim pakana ko‘chatlar ekish usuli yo‘lga qo‘yildi</w:t>
            </w:r>
          </w:p>
        </w:tc>
        <w:tc>
          <w:tcPr>
            <w:tcW w:w="5074" w:type="dxa"/>
          </w:tcPr>
          <w:p w14:paraId="57E11A5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Mamlakat iqlimining o‘ziga xosligi intensiv bog‘larning yurtimiz iqtisodiyoti uchun samarasiz ekanligini ko‘rsatdi</w:t>
            </w:r>
          </w:p>
        </w:tc>
      </w:tr>
      <w:tr w:rsidR="00E31C64" w14:paraId="1607925D" w14:textId="77777777">
        <w:tc>
          <w:tcPr>
            <w:tcW w:w="605" w:type="dxa"/>
          </w:tcPr>
          <w:p w14:paraId="4CDF71A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3317C6D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Respublikamiz hududida intensiv bog‘lar barpo qilingan</w:t>
            </w:r>
          </w:p>
        </w:tc>
        <w:tc>
          <w:tcPr>
            <w:tcW w:w="5074" w:type="dxa"/>
          </w:tcPr>
          <w:p w14:paraId="323428A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Toshkent va Samarqand viloyatlarida yangi bog‘lar barpo etildi</w:t>
            </w:r>
          </w:p>
        </w:tc>
      </w:tr>
    </w:tbl>
    <w:p w14:paraId="3B86C68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4"/>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00D98A3F" w14:textId="77777777">
        <w:tc>
          <w:tcPr>
            <w:tcW w:w="426" w:type="dxa"/>
          </w:tcPr>
          <w:p w14:paraId="3C7A696E" w14:textId="77777777" w:rsidR="00E31C64" w:rsidRDefault="00E31C64">
            <w:pPr>
              <w:rPr>
                <w:rFonts w:ascii="Times New Roman" w:eastAsia="Times New Roman" w:hAnsi="Times New Roman" w:cs="Times New Roman"/>
                <w:sz w:val="28"/>
                <w:szCs w:val="28"/>
              </w:rPr>
            </w:pPr>
          </w:p>
        </w:tc>
        <w:tc>
          <w:tcPr>
            <w:tcW w:w="425" w:type="dxa"/>
          </w:tcPr>
          <w:p w14:paraId="3F2B72A2" w14:textId="77777777" w:rsidR="00E31C64" w:rsidRDefault="00E31C64">
            <w:pPr>
              <w:rPr>
                <w:rFonts w:ascii="Times New Roman" w:eastAsia="Times New Roman" w:hAnsi="Times New Roman" w:cs="Times New Roman"/>
                <w:sz w:val="28"/>
                <w:szCs w:val="28"/>
              </w:rPr>
            </w:pPr>
          </w:p>
        </w:tc>
      </w:tr>
    </w:tbl>
    <w:p w14:paraId="34993AC0" w14:textId="77777777" w:rsidR="00E31C64" w:rsidRDefault="00E31C64">
      <w:pPr>
        <w:rPr>
          <w:rFonts w:ascii="Times New Roman" w:eastAsia="Times New Roman" w:hAnsi="Times New Roman" w:cs="Times New Roman"/>
          <w:sz w:val="28"/>
          <w:szCs w:val="28"/>
        </w:rPr>
      </w:pPr>
    </w:p>
    <w:p w14:paraId="756FA38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(M-10 ball). Quyidagi voqealarning natijasi to‘g‘ri berilganlarini aniqlang.</w:t>
      </w:r>
    </w:p>
    <w:p w14:paraId="56E06357" w14:textId="77777777" w:rsidR="00E31C64" w:rsidRDefault="00E31C64">
      <w:pPr>
        <w:spacing w:after="0"/>
        <w:rPr>
          <w:rFonts w:ascii="Times New Roman" w:eastAsia="Times New Roman" w:hAnsi="Times New Roman" w:cs="Times New Roman"/>
          <w:sz w:val="28"/>
          <w:szCs w:val="28"/>
        </w:rPr>
      </w:pPr>
    </w:p>
    <w:tbl>
      <w:tblPr>
        <w:tblStyle w:val="afffffffffffffff5"/>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E31C64" w14:paraId="37CE6AA1" w14:textId="77777777">
        <w:tc>
          <w:tcPr>
            <w:tcW w:w="605" w:type="dxa"/>
          </w:tcPr>
          <w:p w14:paraId="794FF02C"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0ABDB396"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074" w:type="dxa"/>
          </w:tcPr>
          <w:p w14:paraId="2A9F2EAD"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74A82A74" w14:textId="77777777">
        <w:tc>
          <w:tcPr>
            <w:tcW w:w="605" w:type="dxa"/>
          </w:tcPr>
          <w:p w14:paraId="04DD7CC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4008B36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1996-yilda xalqaro iqtisodiy makonda paxta inqirozi yuz berdi </w:t>
            </w:r>
          </w:p>
        </w:tc>
        <w:tc>
          <w:tcPr>
            <w:tcW w:w="5074" w:type="dxa"/>
          </w:tcPr>
          <w:p w14:paraId="28D7AA2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paxta xomashyosi eksportidan tushadigan daromad shu yilning o‘zida 15% qisqardi</w:t>
            </w:r>
          </w:p>
        </w:tc>
      </w:tr>
      <w:tr w:rsidR="00E31C64" w14:paraId="4730F222" w14:textId="77777777">
        <w:tc>
          <w:tcPr>
            <w:tcW w:w="605" w:type="dxa"/>
          </w:tcPr>
          <w:p w14:paraId="7271A77D" w14:textId="77777777" w:rsidR="00E31C64" w:rsidRDefault="00E31C64">
            <w:pPr>
              <w:rPr>
                <w:rFonts w:ascii="Times New Roman" w:eastAsia="Times New Roman" w:hAnsi="Times New Roman" w:cs="Times New Roman"/>
                <w:sz w:val="28"/>
                <w:szCs w:val="28"/>
              </w:rPr>
            </w:pPr>
          </w:p>
          <w:p w14:paraId="0D33504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49BCD5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«Tadbirkorlik faoliyati erkinligining kafolatlari to‘g‘risida»gi qonun qabul qilindi</w:t>
            </w:r>
          </w:p>
        </w:tc>
        <w:tc>
          <w:tcPr>
            <w:tcW w:w="5074" w:type="dxa"/>
          </w:tcPr>
          <w:p w14:paraId="6820A39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Tadbirkorlik faoliyati subyektlarini davlat ro‘yxatidan o‘tkazish tartibi bekor qilindi</w:t>
            </w:r>
          </w:p>
        </w:tc>
      </w:tr>
      <w:tr w:rsidR="00E31C64" w14:paraId="3873F255" w14:textId="77777777">
        <w:tc>
          <w:tcPr>
            <w:tcW w:w="605" w:type="dxa"/>
          </w:tcPr>
          <w:p w14:paraId="3BC5DC1E" w14:textId="77777777" w:rsidR="00E31C64" w:rsidRDefault="00E31C64">
            <w:pPr>
              <w:rPr>
                <w:rFonts w:ascii="Times New Roman" w:eastAsia="Times New Roman" w:hAnsi="Times New Roman" w:cs="Times New Roman"/>
                <w:sz w:val="28"/>
                <w:szCs w:val="28"/>
              </w:rPr>
            </w:pPr>
          </w:p>
          <w:p w14:paraId="309A359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2707327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«Faol tadbirkorlik, innovatsion g‘oyalar va texnologiyalarni qo‘llab-quvvatlash yili – davlat dasturi» qabul qilindi</w:t>
            </w:r>
          </w:p>
        </w:tc>
        <w:tc>
          <w:tcPr>
            <w:tcW w:w="5074" w:type="dxa"/>
          </w:tcPr>
          <w:p w14:paraId="5A27805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tadbirkorlik subyektlarining moliya-xo‘jalik faoliyatini tekshirishga o‘n yil muddatga moratoriy e’lon qilindi</w:t>
            </w:r>
          </w:p>
        </w:tc>
      </w:tr>
      <w:tr w:rsidR="00E31C64" w14:paraId="5AEFB171" w14:textId="77777777">
        <w:tc>
          <w:tcPr>
            <w:tcW w:w="605" w:type="dxa"/>
          </w:tcPr>
          <w:p w14:paraId="5324877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3B6D98E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1998-1999-yillarda mamlakatimiz hududida noqulay ob-havo sharoiti kuzatildi </w:t>
            </w:r>
          </w:p>
        </w:tc>
        <w:tc>
          <w:tcPr>
            <w:tcW w:w="5074" w:type="dxa"/>
          </w:tcPr>
          <w:p w14:paraId="768EAF8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Paxta eksporti 25% ga qisqardi</w:t>
            </w:r>
          </w:p>
        </w:tc>
      </w:tr>
    </w:tbl>
    <w:p w14:paraId="38772447"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6"/>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2DC2EFFC" w14:textId="77777777">
        <w:tc>
          <w:tcPr>
            <w:tcW w:w="426" w:type="dxa"/>
          </w:tcPr>
          <w:p w14:paraId="4DB784AB" w14:textId="77777777" w:rsidR="00E31C64" w:rsidRDefault="00E31C64">
            <w:pPr>
              <w:rPr>
                <w:rFonts w:ascii="Times New Roman" w:eastAsia="Times New Roman" w:hAnsi="Times New Roman" w:cs="Times New Roman"/>
                <w:sz w:val="28"/>
                <w:szCs w:val="28"/>
              </w:rPr>
            </w:pPr>
          </w:p>
        </w:tc>
        <w:tc>
          <w:tcPr>
            <w:tcW w:w="425" w:type="dxa"/>
          </w:tcPr>
          <w:p w14:paraId="14697BE6" w14:textId="77777777" w:rsidR="00E31C64" w:rsidRDefault="00E31C64">
            <w:pPr>
              <w:rPr>
                <w:rFonts w:ascii="Times New Roman" w:eastAsia="Times New Roman" w:hAnsi="Times New Roman" w:cs="Times New Roman"/>
                <w:sz w:val="28"/>
                <w:szCs w:val="28"/>
              </w:rPr>
            </w:pPr>
          </w:p>
        </w:tc>
      </w:tr>
    </w:tbl>
    <w:p w14:paraId="2A7D70B0" w14:textId="77777777" w:rsidR="00E31C64" w:rsidRDefault="00E31C64">
      <w:pPr>
        <w:rPr>
          <w:rFonts w:ascii="Times New Roman" w:eastAsia="Times New Roman" w:hAnsi="Times New Roman" w:cs="Times New Roman"/>
          <w:sz w:val="28"/>
          <w:szCs w:val="28"/>
        </w:rPr>
      </w:pPr>
    </w:p>
    <w:p w14:paraId="2958D71F"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(M-10 ball). Quyidagi voqealarning natijasi to‘g‘ri berilganlarini aniqlang.</w:t>
      </w:r>
    </w:p>
    <w:p w14:paraId="5041892B" w14:textId="77777777" w:rsidR="00E31C64" w:rsidRDefault="00E31C64">
      <w:pPr>
        <w:spacing w:after="0"/>
        <w:rPr>
          <w:rFonts w:ascii="Times New Roman" w:eastAsia="Times New Roman" w:hAnsi="Times New Roman" w:cs="Times New Roman"/>
          <w:sz w:val="28"/>
          <w:szCs w:val="28"/>
        </w:rPr>
      </w:pPr>
    </w:p>
    <w:tbl>
      <w:tblPr>
        <w:tblStyle w:val="afffffffffffffff7"/>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074"/>
      </w:tblGrid>
      <w:tr w:rsidR="00E31C64" w14:paraId="71285266" w14:textId="77777777">
        <w:tc>
          <w:tcPr>
            <w:tcW w:w="605" w:type="dxa"/>
          </w:tcPr>
          <w:p w14:paraId="7D380657"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695841FF"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074" w:type="dxa"/>
          </w:tcPr>
          <w:p w14:paraId="79E8C05B"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359F0DD2" w14:textId="77777777">
        <w:tc>
          <w:tcPr>
            <w:tcW w:w="605" w:type="dxa"/>
          </w:tcPr>
          <w:p w14:paraId="32EE104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71F2A1E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Bozor munosabatlariga o‘tishning dastlabki davridan respublika hukumati va Prezidenti tomonidan bir qator huquqiy hujjatlar qabul qilindi</w:t>
            </w:r>
          </w:p>
        </w:tc>
        <w:tc>
          <w:tcPr>
            <w:tcW w:w="5074" w:type="dxa"/>
          </w:tcPr>
          <w:p w14:paraId="0439B9F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Qabul qilingan hujjatlar samarasiz natija bermaganligi uchun 2008-yilda iqtisodiy inqiroz yuzaga keldi</w:t>
            </w:r>
          </w:p>
        </w:tc>
      </w:tr>
      <w:tr w:rsidR="00E31C64" w14:paraId="134EDBC2" w14:textId="77777777">
        <w:tc>
          <w:tcPr>
            <w:tcW w:w="605" w:type="dxa"/>
          </w:tcPr>
          <w:p w14:paraId="31E1FEC4" w14:textId="77777777" w:rsidR="00E31C64" w:rsidRDefault="00E31C64">
            <w:pPr>
              <w:rPr>
                <w:rFonts w:ascii="Times New Roman" w:eastAsia="Times New Roman" w:hAnsi="Times New Roman" w:cs="Times New Roman"/>
                <w:sz w:val="28"/>
                <w:szCs w:val="28"/>
              </w:rPr>
            </w:pPr>
          </w:p>
          <w:p w14:paraId="45F7780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41C366D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«Tadbirkorlik faoliyati erkinligining kafolatlari to‘g‘risida»gi qonun qabul qilindi</w:t>
            </w:r>
          </w:p>
        </w:tc>
        <w:tc>
          <w:tcPr>
            <w:tcW w:w="5074" w:type="dxa"/>
          </w:tcPr>
          <w:p w14:paraId="004C89C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Tadbirkorlik faoliyati subyektlarini davlat ro‘yxatidan o‘tkazish mexanizmi soddalashtirildi</w:t>
            </w:r>
          </w:p>
        </w:tc>
      </w:tr>
      <w:tr w:rsidR="00E31C64" w14:paraId="43943EB3" w14:textId="77777777">
        <w:tc>
          <w:tcPr>
            <w:tcW w:w="605" w:type="dxa"/>
          </w:tcPr>
          <w:p w14:paraId="53515EFE" w14:textId="77777777" w:rsidR="00E31C64" w:rsidRDefault="00E31C64">
            <w:pPr>
              <w:rPr>
                <w:rFonts w:ascii="Times New Roman" w:eastAsia="Times New Roman" w:hAnsi="Times New Roman" w:cs="Times New Roman"/>
                <w:sz w:val="28"/>
                <w:szCs w:val="28"/>
              </w:rPr>
            </w:pPr>
          </w:p>
          <w:p w14:paraId="73B6235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2D77010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«Faol tadbirkorlik, innovatsion g‘oyalar va texnologiyalarni qo‘llab-quvvatlash yili – davlat dasturi» qabul qilindi</w:t>
            </w:r>
          </w:p>
        </w:tc>
        <w:tc>
          <w:tcPr>
            <w:tcW w:w="5074" w:type="dxa"/>
          </w:tcPr>
          <w:p w14:paraId="496F080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Tadbirkorlik subyektlarining moliya-xo‘jalik faoliyatini tekshirishga ikki yil muddatga moratoriy e’lon qilindi</w:t>
            </w:r>
          </w:p>
        </w:tc>
      </w:tr>
      <w:tr w:rsidR="00E31C64" w14:paraId="411650D5" w14:textId="77777777">
        <w:tc>
          <w:tcPr>
            <w:tcW w:w="605" w:type="dxa"/>
          </w:tcPr>
          <w:p w14:paraId="2936356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1FABFBE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Yurtimizda chet el valyutasini erkin konvertatsiya qilish tizimi joriy qilindi</w:t>
            </w:r>
          </w:p>
        </w:tc>
        <w:tc>
          <w:tcPr>
            <w:tcW w:w="5074" w:type="dxa"/>
          </w:tcPr>
          <w:p w14:paraId="23EC737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milliy valyutaning qadrsizlanishi yuzga keldi</w:t>
            </w:r>
          </w:p>
        </w:tc>
      </w:tr>
    </w:tbl>
    <w:p w14:paraId="1027C27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8"/>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6A29D300" w14:textId="77777777">
        <w:tc>
          <w:tcPr>
            <w:tcW w:w="426" w:type="dxa"/>
          </w:tcPr>
          <w:p w14:paraId="605CF758" w14:textId="77777777" w:rsidR="00E31C64" w:rsidRDefault="00E31C64">
            <w:pPr>
              <w:rPr>
                <w:rFonts w:ascii="Times New Roman" w:eastAsia="Times New Roman" w:hAnsi="Times New Roman" w:cs="Times New Roman"/>
                <w:sz w:val="28"/>
                <w:szCs w:val="28"/>
              </w:rPr>
            </w:pPr>
          </w:p>
        </w:tc>
        <w:tc>
          <w:tcPr>
            <w:tcW w:w="425" w:type="dxa"/>
          </w:tcPr>
          <w:p w14:paraId="6989E52D" w14:textId="77777777" w:rsidR="00E31C64" w:rsidRDefault="00E31C64">
            <w:pPr>
              <w:rPr>
                <w:rFonts w:ascii="Times New Roman" w:eastAsia="Times New Roman" w:hAnsi="Times New Roman" w:cs="Times New Roman"/>
                <w:sz w:val="28"/>
                <w:szCs w:val="28"/>
              </w:rPr>
            </w:pPr>
          </w:p>
        </w:tc>
      </w:tr>
    </w:tbl>
    <w:p w14:paraId="6190972A" w14:textId="77777777" w:rsidR="00E31C64" w:rsidRDefault="00E31C64">
      <w:pPr>
        <w:rPr>
          <w:rFonts w:ascii="Times New Roman" w:eastAsia="Times New Roman" w:hAnsi="Times New Roman" w:cs="Times New Roman"/>
          <w:sz w:val="28"/>
          <w:szCs w:val="28"/>
        </w:rPr>
      </w:pPr>
    </w:p>
    <w:p w14:paraId="0304233E"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(M-10 ball). Quyidagi voqealarning natijasi to‘g‘ri berilganlarini aniqlang.</w:t>
      </w:r>
    </w:p>
    <w:p w14:paraId="50C8B419" w14:textId="77777777" w:rsidR="00E31C64" w:rsidRDefault="00E31C64">
      <w:pPr>
        <w:spacing w:after="0"/>
        <w:rPr>
          <w:rFonts w:ascii="Times New Roman" w:eastAsia="Times New Roman" w:hAnsi="Times New Roman" w:cs="Times New Roman"/>
          <w:sz w:val="28"/>
          <w:szCs w:val="28"/>
        </w:rPr>
      </w:pPr>
    </w:p>
    <w:tbl>
      <w:tblPr>
        <w:tblStyle w:val="afffffffffffffff9"/>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216"/>
      </w:tblGrid>
      <w:tr w:rsidR="00E31C64" w14:paraId="63E9F7B4" w14:textId="77777777">
        <w:tc>
          <w:tcPr>
            <w:tcW w:w="605" w:type="dxa"/>
          </w:tcPr>
          <w:p w14:paraId="3EB2143A"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50BECA30"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216" w:type="dxa"/>
          </w:tcPr>
          <w:p w14:paraId="425F7A77"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77844344" w14:textId="77777777">
        <w:tc>
          <w:tcPr>
            <w:tcW w:w="605" w:type="dxa"/>
          </w:tcPr>
          <w:p w14:paraId="21D0916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5965F9AC"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O‘zbekistonning bozor munosabatlariga o‘tish yo‘liga doir taraqqiyotning “O‘zbek modeli” ishlab chiqildi</w:t>
            </w:r>
          </w:p>
        </w:tc>
        <w:tc>
          <w:tcPr>
            <w:tcW w:w="5216" w:type="dxa"/>
          </w:tcPr>
          <w:p w14:paraId="3828279B" w14:textId="77777777" w:rsidR="00E31C64" w:rsidRDefault="00375B0D">
            <w:pP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Iqtisodiy islohotlarni boshqarish tizimi barpo etilib, bozor infratuzilmasi shakllandi</w:t>
            </w:r>
          </w:p>
        </w:tc>
      </w:tr>
      <w:tr w:rsidR="00E31C64" w14:paraId="4443033E" w14:textId="77777777">
        <w:tc>
          <w:tcPr>
            <w:tcW w:w="605" w:type="dxa"/>
          </w:tcPr>
          <w:p w14:paraId="28157F5E" w14:textId="77777777" w:rsidR="00E31C64" w:rsidRDefault="00E31C64">
            <w:pPr>
              <w:rPr>
                <w:rFonts w:ascii="Times New Roman" w:eastAsia="Times New Roman" w:hAnsi="Times New Roman" w:cs="Times New Roman"/>
                <w:sz w:val="28"/>
                <w:szCs w:val="28"/>
              </w:rPr>
            </w:pPr>
          </w:p>
          <w:p w14:paraId="5BC3EFC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06D2425E" w14:textId="77777777" w:rsidR="00E31C64" w:rsidRDefault="00375B0D">
            <w:pPr>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O‘zbekistonda chek vositasi bilan xususiylashtirish g‘oyasidan voz kechildi</w:t>
            </w:r>
          </w:p>
        </w:tc>
        <w:tc>
          <w:tcPr>
            <w:tcW w:w="5216" w:type="dxa"/>
          </w:tcPr>
          <w:p w14:paraId="4B48D5E8" w14:textId="77777777" w:rsidR="00E31C64" w:rsidRDefault="00375B0D">
            <w:pP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davlat mol-mulki yangi mulkdorga faqat sotish yo‘li bilangina mulkchilikning boshqa shakliga aylantirila boshlandi</w:t>
            </w:r>
          </w:p>
        </w:tc>
      </w:tr>
      <w:tr w:rsidR="00E31C64" w14:paraId="16C748B6" w14:textId="77777777">
        <w:tc>
          <w:tcPr>
            <w:tcW w:w="605" w:type="dxa"/>
          </w:tcPr>
          <w:p w14:paraId="59E032D2" w14:textId="77777777" w:rsidR="00E31C64" w:rsidRDefault="00E31C64">
            <w:pPr>
              <w:rPr>
                <w:rFonts w:ascii="Times New Roman" w:eastAsia="Times New Roman" w:hAnsi="Times New Roman" w:cs="Times New Roman"/>
                <w:sz w:val="28"/>
                <w:szCs w:val="28"/>
              </w:rPr>
            </w:pPr>
          </w:p>
          <w:p w14:paraId="090A7F3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72BEAA5B"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O‘zbekiston valyutasiga ega emasligi sababli  1961-1992- yillarda rubl muomalasida bo‘ldi</w:t>
            </w:r>
          </w:p>
        </w:tc>
        <w:tc>
          <w:tcPr>
            <w:tcW w:w="5216" w:type="dxa"/>
          </w:tcPr>
          <w:p w14:paraId="179A554E" w14:textId="77777777" w:rsidR="00E31C64" w:rsidRDefault="00375B0D">
            <w:pPr>
              <w:pBdr>
                <w:top w:val="nil"/>
                <w:left w:val="nil"/>
                <w:bottom w:val="nil"/>
                <w:right w:val="nil"/>
                <w:between w:val="nil"/>
              </w:pBd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mamlakatning tashqi qarzi oshib, oltin zaxiralari garovga qo‘yildi</w:t>
            </w:r>
          </w:p>
        </w:tc>
      </w:tr>
      <w:tr w:rsidR="00E31C64" w14:paraId="4061CB92" w14:textId="77777777">
        <w:tc>
          <w:tcPr>
            <w:tcW w:w="605" w:type="dxa"/>
          </w:tcPr>
          <w:p w14:paraId="763D2A8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
        </w:tc>
        <w:tc>
          <w:tcPr>
            <w:tcW w:w="4352" w:type="dxa"/>
          </w:tcPr>
          <w:p w14:paraId="2394A681"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Qishloq xo‘jaligi davlat xo‘jaliklarining mol-mulki, fermalar, bog‘lar va uzumzorlar imtiyozli shartlar asosida xususiylashtirildi</w:t>
            </w:r>
          </w:p>
        </w:tc>
        <w:tc>
          <w:tcPr>
            <w:tcW w:w="5216" w:type="dxa"/>
          </w:tcPr>
          <w:p w14:paraId="18C45E49" w14:textId="77777777" w:rsidR="00E31C64" w:rsidRDefault="00375B0D">
            <w:pPr>
              <w:pBdr>
                <w:top w:val="nil"/>
                <w:left w:val="nil"/>
                <w:bottom w:val="nil"/>
                <w:right w:val="nil"/>
                <w:between w:val="nil"/>
              </w:pBd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fermer xo‘jaliklar tugatilib, dehqon xo‘jaliklari yuzaga kelishi boshlandi</w:t>
            </w:r>
          </w:p>
        </w:tc>
      </w:tr>
    </w:tbl>
    <w:p w14:paraId="02CB6A99"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a"/>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3B0192A2" w14:textId="77777777">
        <w:tc>
          <w:tcPr>
            <w:tcW w:w="426" w:type="dxa"/>
          </w:tcPr>
          <w:p w14:paraId="50C518CB" w14:textId="77777777" w:rsidR="00E31C64" w:rsidRDefault="00E31C64">
            <w:pPr>
              <w:rPr>
                <w:rFonts w:ascii="Times New Roman" w:eastAsia="Times New Roman" w:hAnsi="Times New Roman" w:cs="Times New Roman"/>
                <w:sz w:val="28"/>
                <w:szCs w:val="28"/>
              </w:rPr>
            </w:pPr>
          </w:p>
        </w:tc>
        <w:tc>
          <w:tcPr>
            <w:tcW w:w="425" w:type="dxa"/>
          </w:tcPr>
          <w:p w14:paraId="3454F9D8" w14:textId="77777777" w:rsidR="00E31C64" w:rsidRDefault="00E31C64">
            <w:pPr>
              <w:rPr>
                <w:rFonts w:ascii="Times New Roman" w:eastAsia="Times New Roman" w:hAnsi="Times New Roman" w:cs="Times New Roman"/>
                <w:sz w:val="28"/>
                <w:szCs w:val="28"/>
              </w:rPr>
            </w:pPr>
          </w:p>
        </w:tc>
      </w:tr>
    </w:tbl>
    <w:p w14:paraId="46632F69" w14:textId="77777777" w:rsidR="00E31C64" w:rsidRDefault="00E31C64">
      <w:pPr>
        <w:rPr>
          <w:rFonts w:ascii="Times New Roman" w:eastAsia="Times New Roman" w:hAnsi="Times New Roman" w:cs="Times New Roman"/>
          <w:sz w:val="28"/>
          <w:szCs w:val="28"/>
        </w:rPr>
      </w:pPr>
    </w:p>
    <w:p w14:paraId="661EB1D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(M-10 ball). Quyidagi voqealarning natijasi to‘g‘ri berilganlarini aniqlang.</w:t>
      </w:r>
    </w:p>
    <w:p w14:paraId="4298CDF5" w14:textId="77777777" w:rsidR="00E31C64" w:rsidRDefault="00E31C64">
      <w:pPr>
        <w:spacing w:after="0"/>
        <w:rPr>
          <w:rFonts w:ascii="Times New Roman" w:eastAsia="Times New Roman" w:hAnsi="Times New Roman" w:cs="Times New Roman"/>
          <w:sz w:val="28"/>
          <w:szCs w:val="28"/>
        </w:rPr>
      </w:pPr>
    </w:p>
    <w:tbl>
      <w:tblPr>
        <w:tblStyle w:val="afffffffffffffffb"/>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
        <w:gridCol w:w="4352"/>
        <w:gridCol w:w="5357"/>
      </w:tblGrid>
      <w:tr w:rsidR="00E31C64" w14:paraId="22480D01" w14:textId="77777777">
        <w:tc>
          <w:tcPr>
            <w:tcW w:w="605" w:type="dxa"/>
          </w:tcPr>
          <w:p w14:paraId="7B2215D4"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w:t>
            </w:r>
          </w:p>
        </w:tc>
        <w:tc>
          <w:tcPr>
            <w:tcW w:w="4352" w:type="dxa"/>
          </w:tcPr>
          <w:p w14:paraId="65AC6072"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Voqea</w:t>
            </w:r>
          </w:p>
        </w:tc>
        <w:tc>
          <w:tcPr>
            <w:tcW w:w="5357" w:type="dxa"/>
          </w:tcPr>
          <w:p w14:paraId="20FCEE20"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Natija</w:t>
            </w:r>
          </w:p>
        </w:tc>
      </w:tr>
      <w:tr w:rsidR="00E31C64" w14:paraId="735D3DA2" w14:textId="77777777">
        <w:tc>
          <w:tcPr>
            <w:tcW w:w="605" w:type="dxa"/>
          </w:tcPr>
          <w:p w14:paraId="4127AED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4352" w:type="dxa"/>
          </w:tcPr>
          <w:p w14:paraId="2A6C2369"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Iqtisodiyotda moliya institutlari (kredit uyushmalari) joriy qilindi</w:t>
            </w:r>
          </w:p>
        </w:tc>
        <w:tc>
          <w:tcPr>
            <w:tcW w:w="5357" w:type="dxa"/>
          </w:tcPr>
          <w:p w14:paraId="119745CB" w14:textId="77777777" w:rsidR="00E31C64" w:rsidRDefault="00375B0D">
            <w:pPr>
              <w:pBdr>
                <w:top w:val="nil"/>
                <w:left w:val="nil"/>
                <w:bottom w:val="nil"/>
                <w:right w:val="nil"/>
                <w:between w:val="nil"/>
              </w:pBd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tadbirkorlik faoliyatida turg‘unlik davri boshlandi</w:t>
            </w:r>
          </w:p>
        </w:tc>
      </w:tr>
      <w:tr w:rsidR="00E31C64" w14:paraId="7C968E3A" w14:textId="77777777">
        <w:tc>
          <w:tcPr>
            <w:tcW w:w="605" w:type="dxa"/>
          </w:tcPr>
          <w:p w14:paraId="5B12553A" w14:textId="77777777" w:rsidR="00E31C64" w:rsidRDefault="00E31C64">
            <w:pPr>
              <w:rPr>
                <w:rFonts w:ascii="Times New Roman" w:eastAsia="Times New Roman" w:hAnsi="Times New Roman" w:cs="Times New Roman"/>
                <w:sz w:val="28"/>
                <w:szCs w:val="28"/>
              </w:rPr>
            </w:pPr>
          </w:p>
          <w:p w14:paraId="695C892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352" w:type="dxa"/>
          </w:tcPr>
          <w:p w14:paraId="1E05A8E2"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1996-yilda xalqaro iqtisodiy makonda paxta inqirozi yuzaga keldi</w:t>
            </w:r>
          </w:p>
        </w:tc>
        <w:tc>
          <w:tcPr>
            <w:tcW w:w="5357" w:type="dxa"/>
          </w:tcPr>
          <w:p w14:paraId="5A2C9D2C" w14:textId="77777777" w:rsidR="00E31C64" w:rsidRDefault="00375B0D">
            <w:pPr>
              <w:pBdr>
                <w:top w:val="nil"/>
                <w:left w:val="nil"/>
                <w:bottom w:val="nil"/>
                <w:right w:val="nil"/>
                <w:between w:val="nil"/>
              </w:pBd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milliy valyuta zaxirasi keskin tushib ketib paxta eksperti oshdi</w:t>
            </w:r>
          </w:p>
        </w:tc>
      </w:tr>
      <w:tr w:rsidR="00E31C64" w14:paraId="080A9F52" w14:textId="77777777">
        <w:tc>
          <w:tcPr>
            <w:tcW w:w="605" w:type="dxa"/>
          </w:tcPr>
          <w:p w14:paraId="36DB40D4" w14:textId="77777777" w:rsidR="00E31C64" w:rsidRDefault="00E31C64">
            <w:pPr>
              <w:rPr>
                <w:rFonts w:ascii="Times New Roman" w:eastAsia="Times New Roman" w:hAnsi="Times New Roman" w:cs="Times New Roman"/>
                <w:sz w:val="28"/>
                <w:szCs w:val="28"/>
              </w:rPr>
            </w:pPr>
          </w:p>
          <w:p w14:paraId="1452E54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c>
        <w:tc>
          <w:tcPr>
            <w:tcW w:w="4352" w:type="dxa"/>
          </w:tcPr>
          <w:p w14:paraId="4B337E1C"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O‘zbekistonning bozor munosabatlariga o‘tish yo‘liga doir besh tamoyil ishlab chiqildi</w:t>
            </w:r>
          </w:p>
        </w:tc>
        <w:tc>
          <w:tcPr>
            <w:tcW w:w="5357" w:type="dxa"/>
          </w:tcPr>
          <w:p w14:paraId="1179C86C" w14:textId="77777777" w:rsidR="00E31C64" w:rsidRDefault="00375B0D">
            <w:pPr>
              <w:pBdr>
                <w:top w:val="nil"/>
                <w:left w:val="nil"/>
                <w:bottom w:val="nil"/>
                <w:right w:val="nil"/>
                <w:between w:val="nil"/>
              </w:pBd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iqtisodning siyosatdan ustunligi, uni mafkuradan xoli etish belgilandi</w:t>
            </w:r>
          </w:p>
        </w:tc>
      </w:tr>
      <w:tr w:rsidR="00E31C64" w14:paraId="4F4621D5" w14:textId="77777777">
        <w:tc>
          <w:tcPr>
            <w:tcW w:w="605" w:type="dxa"/>
          </w:tcPr>
          <w:p w14:paraId="1A8EB63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p>
        </w:tc>
        <w:tc>
          <w:tcPr>
            <w:tcW w:w="4352" w:type="dxa"/>
          </w:tcPr>
          <w:p w14:paraId="6FF193B4" w14:textId="77777777" w:rsidR="00E31C64" w:rsidRDefault="00375B0D">
            <w:pPr>
              <w:pBdr>
                <w:top w:val="nil"/>
                <w:left w:val="nil"/>
                <w:bottom w:val="nil"/>
                <w:right w:val="nil"/>
                <w:between w:val="nil"/>
              </w:pBdr>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«O‘zbek modeli» konsepsiyasi asosida  kichik biznes va xususiy tadbirkorlikning shakllanishi va rivojlanishi tizimi ishlab chiqildi</w:t>
            </w:r>
          </w:p>
        </w:tc>
        <w:tc>
          <w:tcPr>
            <w:tcW w:w="5357" w:type="dxa"/>
          </w:tcPr>
          <w:p w14:paraId="21BC48EB" w14:textId="77777777" w:rsidR="00E31C64" w:rsidRDefault="00375B0D">
            <w:pPr>
              <w:pBdr>
                <w:top w:val="nil"/>
                <w:left w:val="nil"/>
                <w:bottom w:val="nil"/>
                <w:right w:val="nil"/>
                <w:between w:val="nil"/>
              </w:pBdr>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respublikada tadbirkorlikning rivojlanishiga keng imkoniyatlar ochib berdi</w:t>
            </w:r>
          </w:p>
        </w:tc>
      </w:tr>
    </w:tbl>
    <w:p w14:paraId="508CC6A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3AD486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fc"/>
        <w:tblW w:w="851"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425"/>
      </w:tblGrid>
      <w:tr w:rsidR="00E31C64" w14:paraId="2F750930" w14:textId="77777777">
        <w:tc>
          <w:tcPr>
            <w:tcW w:w="426" w:type="dxa"/>
          </w:tcPr>
          <w:p w14:paraId="69BECA64" w14:textId="77777777" w:rsidR="00E31C64" w:rsidRDefault="00E31C64">
            <w:pPr>
              <w:rPr>
                <w:rFonts w:ascii="Times New Roman" w:eastAsia="Times New Roman" w:hAnsi="Times New Roman" w:cs="Times New Roman"/>
                <w:sz w:val="28"/>
                <w:szCs w:val="28"/>
              </w:rPr>
            </w:pPr>
          </w:p>
        </w:tc>
        <w:tc>
          <w:tcPr>
            <w:tcW w:w="425" w:type="dxa"/>
          </w:tcPr>
          <w:p w14:paraId="576742A8" w14:textId="77777777" w:rsidR="00E31C64" w:rsidRDefault="00E31C64">
            <w:pPr>
              <w:rPr>
                <w:rFonts w:ascii="Times New Roman" w:eastAsia="Times New Roman" w:hAnsi="Times New Roman" w:cs="Times New Roman"/>
                <w:sz w:val="28"/>
                <w:szCs w:val="28"/>
              </w:rPr>
            </w:pPr>
          </w:p>
        </w:tc>
      </w:tr>
    </w:tbl>
    <w:p w14:paraId="37EE4E54" w14:textId="77777777" w:rsidR="00E31C64" w:rsidRDefault="00375B0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8-savollar </w:t>
      </w:r>
    </w:p>
    <w:p w14:paraId="4C3FC8D4" w14:textId="77777777" w:rsidR="00E31C64" w:rsidRDefault="00E31C64">
      <w:pPr>
        <w:spacing w:after="0"/>
        <w:rPr>
          <w:rFonts w:ascii="Times New Roman" w:eastAsia="Times New Roman" w:hAnsi="Times New Roman" w:cs="Times New Roman"/>
          <w:sz w:val="28"/>
          <w:szCs w:val="28"/>
        </w:rPr>
      </w:pPr>
    </w:p>
    <w:p w14:paraId="46083E7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(Q-10 ball)  Quyida berilgan ta’lim tizimidagi islohotlarni natijasi bilan o‘zaro moslashtiring.</w:t>
      </w:r>
    </w:p>
    <w:tbl>
      <w:tblPr>
        <w:tblStyle w:val="afffffffffffffffd"/>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E31C64" w14:paraId="69DB4B1F" w14:textId="77777777">
        <w:tc>
          <w:tcPr>
            <w:tcW w:w="4219" w:type="dxa"/>
          </w:tcPr>
          <w:p w14:paraId="45511F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2018/2019 o‘quv yilidan boshlab, Oliy ta’limga kirish uchun o‘tkaziladigan test jarayonlari isloh qilindi;</w:t>
            </w:r>
          </w:p>
          <w:p w14:paraId="543A8A1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tibbiyot sohasida bakalavriat ta’lim yo‘nalishlarida o‘qish muddati o‘zgartirildi.</w:t>
            </w:r>
          </w:p>
          <w:p w14:paraId="64CF9F2A" w14:textId="77777777" w:rsidR="00E31C64" w:rsidRDefault="00E31C64">
            <w:pPr>
              <w:rPr>
                <w:rFonts w:ascii="Times New Roman" w:eastAsia="Times New Roman" w:hAnsi="Times New Roman" w:cs="Times New Roman"/>
                <w:sz w:val="28"/>
                <w:szCs w:val="28"/>
              </w:rPr>
            </w:pPr>
          </w:p>
          <w:p w14:paraId="0C1A0B2B" w14:textId="77777777" w:rsidR="00E31C64" w:rsidRDefault="00E31C64">
            <w:pPr>
              <w:rPr>
                <w:rFonts w:ascii="Times New Roman" w:eastAsia="Times New Roman" w:hAnsi="Times New Roman" w:cs="Times New Roman"/>
                <w:sz w:val="28"/>
                <w:szCs w:val="28"/>
              </w:rPr>
            </w:pPr>
          </w:p>
        </w:tc>
        <w:tc>
          <w:tcPr>
            <w:tcW w:w="6462" w:type="dxa"/>
          </w:tcPr>
          <w:p w14:paraId="5E2B1C3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7 yildan 6 yilga va ayrim yo‘nalishida 6 yildan 5 yil qisqartirildi;</w:t>
            </w:r>
          </w:p>
          <w:p w14:paraId="36E6D25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uzoq muddatli ta’lim va kredit modul tizimi joriy qilindi;</w:t>
            </w:r>
          </w:p>
          <w:p w14:paraId="501FEAF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15 kun davomida o‘tkazish, natijasini esa imtihonning ertasiga e’lon qilish vazifalari qo‘yilgan;</w:t>
            </w:r>
          </w:p>
          <w:p w14:paraId="738692C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imtihonlar o‘quvchi talabidan kelib chiqib, yozma shaklda ham o‘tkaziladigan bo‘ldi.</w:t>
            </w:r>
          </w:p>
          <w:p w14:paraId="0CBA805E" w14:textId="77777777" w:rsidR="00E31C64" w:rsidRDefault="00E31C64">
            <w:pPr>
              <w:rPr>
                <w:rFonts w:ascii="Times New Roman" w:eastAsia="Times New Roman" w:hAnsi="Times New Roman" w:cs="Times New Roman"/>
                <w:sz w:val="28"/>
                <w:szCs w:val="28"/>
              </w:rPr>
            </w:pPr>
          </w:p>
        </w:tc>
      </w:tr>
    </w:tbl>
    <w:p w14:paraId="1CDDCE3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e"/>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E31C64" w14:paraId="4F8B9DB4" w14:textId="77777777">
        <w:trPr>
          <w:trHeight w:val="345"/>
        </w:trPr>
        <w:tc>
          <w:tcPr>
            <w:tcW w:w="1134" w:type="dxa"/>
          </w:tcPr>
          <w:p w14:paraId="043CC15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29D0EFC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01DF19FF" w14:textId="77777777">
        <w:trPr>
          <w:trHeight w:val="330"/>
        </w:trPr>
        <w:tc>
          <w:tcPr>
            <w:tcW w:w="1134" w:type="dxa"/>
          </w:tcPr>
          <w:p w14:paraId="3A2DD842" w14:textId="77777777" w:rsidR="00E31C64" w:rsidRDefault="00E31C64">
            <w:pPr>
              <w:rPr>
                <w:rFonts w:ascii="Times New Roman" w:eastAsia="Times New Roman" w:hAnsi="Times New Roman" w:cs="Times New Roman"/>
                <w:sz w:val="28"/>
                <w:szCs w:val="28"/>
              </w:rPr>
            </w:pPr>
          </w:p>
        </w:tc>
        <w:tc>
          <w:tcPr>
            <w:tcW w:w="962" w:type="dxa"/>
          </w:tcPr>
          <w:p w14:paraId="0BCE3BF7" w14:textId="77777777" w:rsidR="00E31C64" w:rsidRDefault="00E31C64">
            <w:pPr>
              <w:rPr>
                <w:rFonts w:ascii="Times New Roman" w:eastAsia="Times New Roman" w:hAnsi="Times New Roman" w:cs="Times New Roman"/>
                <w:sz w:val="28"/>
                <w:szCs w:val="28"/>
              </w:rPr>
            </w:pPr>
          </w:p>
        </w:tc>
      </w:tr>
    </w:tbl>
    <w:p w14:paraId="66F50601" w14:textId="77777777" w:rsidR="00E31C64" w:rsidRDefault="00E31C64">
      <w:pPr>
        <w:spacing w:after="0"/>
        <w:rPr>
          <w:rFonts w:ascii="Times New Roman" w:eastAsia="Times New Roman" w:hAnsi="Times New Roman" w:cs="Times New Roman"/>
          <w:sz w:val="28"/>
          <w:szCs w:val="28"/>
        </w:rPr>
      </w:pPr>
    </w:p>
    <w:p w14:paraId="60F4414F" w14:textId="052B951F"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w:t>
      </w:r>
      <w:r w:rsidR="00375B0D">
        <w:rPr>
          <w:rFonts w:ascii="Times New Roman" w:eastAsia="Times New Roman" w:hAnsi="Times New Roman" w:cs="Times New Roman"/>
          <w:sz w:val="28"/>
          <w:szCs w:val="28"/>
        </w:rPr>
        <w:t xml:space="preserve"> Quyida berilgan ta’lim tizimidagi islohotlarni natijasi bilan o‘zaro moslashtiring.</w:t>
      </w:r>
    </w:p>
    <w:tbl>
      <w:tblPr>
        <w:tblStyle w:val="affffffffffffffff"/>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E31C64" w14:paraId="74B9B27A" w14:textId="77777777">
        <w:tc>
          <w:tcPr>
            <w:tcW w:w="4219" w:type="dxa"/>
          </w:tcPr>
          <w:p w14:paraId="157A689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2017-yil respublika maktablaridagi bitiruvchilarning ota-onalari o‘rtasida so‘rovnoma o‘tkazildi;</w:t>
            </w:r>
          </w:p>
          <w:p w14:paraId="140B2A1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1997-yili Kadrlar tayyorlash milliy dasturi qabul qilindi.</w:t>
            </w:r>
          </w:p>
        </w:tc>
        <w:tc>
          <w:tcPr>
            <w:tcW w:w="6462" w:type="dxa"/>
          </w:tcPr>
          <w:p w14:paraId="0B5BA2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natijada maktab o‘quvchilari o‘rtasida yosh kitobxon ko‘rik tanlovi joriy qilindi;</w:t>
            </w:r>
          </w:p>
          <w:p w14:paraId="557FA87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lotin alifbosiga asoslangan yozuv joriy qilindi;</w:t>
            </w:r>
          </w:p>
          <w:p w14:paraId="1D6FD69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ta’lim tizimini isloh qilish bo‘yicha uch bosqichli tizim joriy qilindi;</w:t>
            </w:r>
          </w:p>
          <w:p w14:paraId="66876EF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12-yillik majburiy ta’limdan 11-yillik ta’limga qaytildi.</w:t>
            </w:r>
          </w:p>
        </w:tc>
      </w:tr>
    </w:tbl>
    <w:p w14:paraId="1300F8F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0"/>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E31C64" w14:paraId="2906038C" w14:textId="77777777">
        <w:trPr>
          <w:trHeight w:val="345"/>
        </w:trPr>
        <w:tc>
          <w:tcPr>
            <w:tcW w:w="1134" w:type="dxa"/>
          </w:tcPr>
          <w:p w14:paraId="275C054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1044588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34F46786" w14:textId="77777777">
        <w:trPr>
          <w:trHeight w:val="330"/>
        </w:trPr>
        <w:tc>
          <w:tcPr>
            <w:tcW w:w="1134" w:type="dxa"/>
          </w:tcPr>
          <w:p w14:paraId="66C2E208" w14:textId="77777777" w:rsidR="00E31C64" w:rsidRDefault="00E31C64">
            <w:pPr>
              <w:rPr>
                <w:rFonts w:ascii="Times New Roman" w:eastAsia="Times New Roman" w:hAnsi="Times New Roman" w:cs="Times New Roman"/>
                <w:sz w:val="28"/>
                <w:szCs w:val="28"/>
              </w:rPr>
            </w:pPr>
          </w:p>
        </w:tc>
        <w:tc>
          <w:tcPr>
            <w:tcW w:w="962" w:type="dxa"/>
          </w:tcPr>
          <w:p w14:paraId="5D663461" w14:textId="77777777" w:rsidR="00E31C64" w:rsidRDefault="00E31C64">
            <w:pPr>
              <w:rPr>
                <w:rFonts w:ascii="Times New Roman" w:eastAsia="Times New Roman" w:hAnsi="Times New Roman" w:cs="Times New Roman"/>
                <w:sz w:val="28"/>
                <w:szCs w:val="28"/>
              </w:rPr>
            </w:pPr>
          </w:p>
        </w:tc>
      </w:tr>
    </w:tbl>
    <w:p w14:paraId="1F3443F1" w14:textId="77777777" w:rsidR="00E31C64" w:rsidRDefault="00E31C64">
      <w:pPr>
        <w:spacing w:after="0"/>
        <w:rPr>
          <w:rFonts w:ascii="Times New Roman" w:eastAsia="Times New Roman" w:hAnsi="Times New Roman" w:cs="Times New Roman"/>
          <w:sz w:val="28"/>
          <w:szCs w:val="28"/>
        </w:rPr>
      </w:pPr>
    </w:p>
    <w:p w14:paraId="5009E6CA" w14:textId="15BE7F08"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80F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(Q-10 ball) O‘zbekistonda ochilgan xorijiy universitetlarning filiallarini yo‘nalishlari bilan moslashtiring.   </w:t>
      </w:r>
    </w:p>
    <w:tbl>
      <w:tblPr>
        <w:tblStyle w:val="affffffffffffffff1"/>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E31C64" w14:paraId="624ED733" w14:textId="77777777">
        <w:tc>
          <w:tcPr>
            <w:tcW w:w="4219" w:type="dxa"/>
          </w:tcPr>
          <w:p w14:paraId="26E7A8C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iqtisodiyot va biznes </w:t>
            </w:r>
          </w:p>
          <w:p w14:paraId="20439D0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matematika va psixologiya </w:t>
            </w:r>
          </w:p>
          <w:p w14:paraId="5CEB3C14" w14:textId="77777777" w:rsidR="00E31C64" w:rsidRDefault="00E31C64">
            <w:pPr>
              <w:rPr>
                <w:rFonts w:ascii="Times New Roman" w:eastAsia="Times New Roman" w:hAnsi="Times New Roman" w:cs="Times New Roman"/>
                <w:sz w:val="28"/>
                <w:szCs w:val="28"/>
              </w:rPr>
            </w:pPr>
          </w:p>
          <w:p w14:paraId="476CA9C0" w14:textId="77777777" w:rsidR="00E31C64" w:rsidRDefault="00E31C64">
            <w:pPr>
              <w:rPr>
                <w:rFonts w:ascii="Times New Roman" w:eastAsia="Times New Roman" w:hAnsi="Times New Roman" w:cs="Times New Roman"/>
                <w:sz w:val="28"/>
                <w:szCs w:val="28"/>
              </w:rPr>
            </w:pPr>
          </w:p>
        </w:tc>
        <w:tc>
          <w:tcPr>
            <w:tcW w:w="6462" w:type="dxa"/>
          </w:tcPr>
          <w:p w14:paraId="2EB9067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Janubiy Koreyaning INHA universiteti</w:t>
            </w:r>
          </w:p>
          <w:p w14:paraId="0B39C34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Singapur menejmentni rivojlantirish instituti</w:t>
            </w:r>
          </w:p>
          <w:p w14:paraId="4205F9B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M.V.Lomonosov nomidagi Moskva davlat universiteti</w:t>
            </w:r>
          </w:p>
          <w:p w14:paraId="7A491F9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Vestminster universiteti</w:t>
            </w:r>
          </w:p>
        </w:tc>
      </w:tr>
    </w:tbl>
    <w:p w14:paraId="05A2A17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Javob:</w:t>
      </w:r>
    </w:p>
    <w:tbl>
      <w:tblPr>
        <w:tblStyle w:val="affffffffffffffff2"/>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E31C64" w14:paraId="2ED78056" w14:textId="77777777">
        <w:trPr>
          <w:trHeight w:val="345"/>
        </w:trPr>
        <w:tc>
          <w:tcPr>
            <w:tcW w:w="1134" w:type="dxa"/>
          </w:tcPr>
          <w:p w14:paraId="4B18EED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169009D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57E7731B" w14:textId="77777777">
        <w:trPr>
          <w:trHeight w:val="330"/>
        </w:trPr>
        <w:tc>
          <w:tcPr>
            <w:tcW w:w="1134" w:type="dxa"/>
          </w:tcPr>
          <w:p w14:paraId="1C63324B" w14:textId="77777777" w:rsidR="00E31C64" w:rsidRDefault="00E31C64">
            <w:pPr>
              <w:rPr>
                <w:rFonts w:ascii="Times New Roman" w:eastAsia="Times New Roman" w:hAnsi="Times New Roman" w:cs="Times New Roman"/>
                <w:sz w:val="28"/>
                <w:szCs w:val="28"/>
              </w:rPr>
            </w:pPr>
          </w:p>
        </w:tc>
        <w:tc>
          <w:tcPr>
            <w:tcW w:w="962" w:type="dxa"/>
          </w:tcPr>
          <w:p w14:paraId="248D32ED" w14:textId="77777777" w:rsidR="00E31C64" w:rsidRDefault="00E31C64">
            <w:pPr>
              <w:rPr>
                <w:rFonts w:ascii="Times New Roman" w:eastAsia="Times New Roman" w:hAnsi="Times New Roman" w:cs="Times New Roman"/>
                <w:sz w:val="28"/>
                <w:szCs w:val="28"/>
              </w:rPr>
            </w:pPr>
          </w:p>
        </w:tc>
      </w:tr>
    </w:tbl>
    <w:p w14:paraId="6537B7CF" w14:textId="77777777" w:rsidR="00E31C64" w:rsidRDefault="00E31C64">
      <w:pPr>
        <w:spacing w:after="0"/>
        <w:rPr>
          <w:rFonts w:ascii="Times New Roman" w:eastAsia="Times New Roman" w:hAnsi="Times New Roman" w:cs="Times New Roman"/>
          <w:sz w:val="28"/>
          <w:szCs w:val="28"/>
        </w:rPr>
      </w:pPr>
    </w:p>
    <w:p w14:paraId="25937AB5" w14:textId="36E08A4C"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(Q-10 </w:t>
      </w:r>
      <w:r w:rsidR="00280F3A">
        <w:rPr>
          <w:rFonts w:ascii="Times New Roman" w:eastAsia="Times New Roman" w:hAnsi="Times New Roman" w:cs="Times New Roman"/>
          <w:sz w:val="28"/>
          <w:szCs w:val="28"/>
        </w:rPr>
        <w:t>ball)</w:t>
      </w:r>
      <w:r>
        <w:rPr>
          <w:rFonts w:ascii="Times New Roman" w:eastAsia="Times New Roman" w:hAnsi="Times New Roman" w:cs="Times New Roman"/>
          <w:sz w:val="28"/>
          <w:szCs w:val="28"/>
        </w:rPr>
        <w:t xml:space="preserve"> Quyida berilgan ta’lim tizimidagi islohotlarni natijasi bilan o‘zaro moslashtiring.   </w:t>
      </w:r>
    </w:p>
    <w:tbl>
      <w:tblPr>
        <w:tblStyle w:val="affffffffffffffff3"/>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E31C64" w14:paraId="3D713214" w14:textId="77777777">
        <w:tc>
          <w:tcPr>
            <w:tcW w:w="4219" w:type="dxa"/>
          </w:tcPr>
          <w:p w14:paraId="25D74AE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1997-yil Xorazm Ma’mun akademiyasi qayta tiklanishi natijasida…</w:t>
            </w:r>
          </w:p>
          <w:p w14:paraId="4F61F90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2000-yili Fanlar akademiyasi Sharqshunoslik institutining qo‘lyozmalar fondiga e’tibor kuchayishi natijasida…</w:t>
            </w:r>
          </w:p>
          <w:p w14:paraId="7C9C6633" w14:textId="77777777" w:rsidR="00E31C64" w:rsidRDefault="00E31C64">
            <w:pPr>
              <w:rPr>
                <w:rFonts w:ascii="Times New Roman" w:eastAsia="Times New Roman" w:hAnsi="Times New Roman" w:cs="Times New Roman"/>
                <w:sz w:val="28"/>
                <w:szCs w:val="28"/>
              </w:rPr>
            </w:pPr>
          </w:p>
          <w:p w14:paraId="1709A3BF" w14:textId="77777777" w:rsidR="00E31C64" w:rsidRDefault="00E31C64">
            <w:pPr>
              <w:rPr>
                <w:rFonts w:ascii="Times New Roman" w:eastAsia="Times New Roman" w:hAnsi="Times New Roman" w:cs="Times New Roman"/>
                <w:sz w:val="28"/>
                <w:szCs w:val="28"/>
              </w:rPr>
            </w:pPr>
          </w:p>
        </w:tc>
        <w:tc>
          <w:tcPr>
            <w:tcW w:w="6462" w:type="dxa"/>
          </w:tcPr>
          <w:p w14:paraId="67DB9B8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Xiva ichan qal’a turizmi rivojlandi;</w:t>
            </w:r>
          </w:p>
          <w:p w14:paraId="6EEB166F"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Fanlar akademiyasining mintaqaviy bo‘linmasi sifatida tashkil etildi;</w:t>
            </w:r>
          </w:p>
          <w:p w14:paraId="4BC8929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dunyoning eng boy qo‘lyozmalar xazinasidan biri sifatida YUNESKO madaniy merosi ro‘yxatiga kiritildi;</w:t>
            </w:r>
          </w:p>
          <w:p w14:paraId="68AC84D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ushbu ilmiy dargohga universitet maqomi berildi.</w:t>
            </w:r>
          </w:p>
        </w:tc>
      </w:tr>
    </w:tbl>
    <w:p w14:paraId="3A9AFA6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4"/>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62"/>
      </w:tblGrid>
      <w:tr w:rsidR="00E31C64" w14:paraId="6A4E0B9B" w14:textId="77777777">
        <w:trPr>
          <w:trHeight w:val="345"/>
        </w:trPr>
        <w:tc>
          <w:tcPr>
            <w:tcW w:w="1134" w:type="dxa"/>
          </w:tcPr>
          <w:p w14:paraId="6685837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2" w:type="dxa"/>
          </w:tcPr>
          <w:p w14:paraId="2B11F0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331C33F7" w14:textId="77777777">
        <w:trPr>
          <w:trHeight w:val="330"/>
        </w:trPr>
        <w:tc>
          <w:tcPr>
            <w:tcW w:w="1134" w:type="dxa"/>
          </w:tcPr>
          <w:p w14:paraId="4F201DF0" w14:textId="77777777" w:rsidR="00E31C64" w:rsidRDefault="00E31C64">
            <w:pPr>
              <w:rPr>
                <w:rFonts w:ascii="Times New Roman" w:eastAsia="Times New Roman" w:hAnsi="Times New Roman" w:cs="Times New Roman"/>
                <w:sz w:val="28"/>
                <w:szCs w:val="28"/>
              </w:rPr>
            </w:pPr>
          </w:p>
        </w:tc>
        <w:tc>
          <w:tcPr>
            <w:tcW w:w="962" w:type="dxa"/>
          </w:tcPr>
          <w:p w14:paraId="1E2957DB" w14:textId="77777777" w:rsidR="00E31C64" w:rsidRDefault="00E31C64">
            <w:pPr>
              <w:rPr>
                <w:rFonts w:ascii="Times New Roman" w:eastAsia="Times New Roman" w:hAnsi="Times New Roman" w:cs="Times New Roman"/>
                <w:sz w:val="28"/>
                <w:szCs w:val="28"/>
              </w:rPr>
            </w:pPr>
          </w:p>
        </w:tc>
      </w:tr>
    </w:tbl>
    <w:p w14:paraId="5C02688A" w14:textId="77777777" w:rsidR="00E31C64" w:rsidRDefault="00E31C64">
      <w:pPr>
        <w:spacing w:after="0"/>
        <w:rPr>
          <w:rFonts w:ascii="Times New Roman" w:eastAsia="Times New Roman" w:hAnsi="Times New Roman" w:cs="Times New Roman"/>
          <w:sz w:val="28"/>
          <w:szCs w:val="28"/>
        </w:rPr>
      </w:pPr>
    </w:p>
    <w:p w14:paraId="63715FDB" w14:textId="40763E88"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(Q-10 ball) </w:t>
      </w:r>
      <w:r w:rsidR="00375B0D">
        <w:rPr>
          <w:rFonts w:ascii="Times New Roman" w:eastAsia="Times New Roman" w:hAnsi="Times New Roman" w:cs="Times New Roman"/>
          <w:sz w:val="28"/>
          <w:szCs w:val="28"/>
        </w:rPr>
        <w:t xml:space="preserve">Quyida berilgan ta’lim tizimidagi islohotlarni natijasi bilan o‘zaro moslashtiring.   </w:t>
      </w:r>
    </w:p>
    <w:tbl>
      <w:tblPr>
        <w:tblStyle w:val="affffffffffffffff5"/>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5045"/>
      </w:tblGrid>
      <w:tr w:rsidR="00E31C64" w14:paraId="11668E0D" w14:textId="77777777">
        <w:tc>
          <w:tcPr>
            <w:tcW w:w="5637" w:type="dxa"/>
          </w:tcPr>
          <w:p w14:paraId="0F7739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1992-yil Oliy ta’lim muassasasiga test sinovi asosida o‘qishga qabul qilish tizimi kirib kelishi natijasida… </w:t>
            </w:r>
          </w:p>
          <w:p w14:paraId="6BEDDD3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1994-yil Davlat test markazi tashkil etildi, natijada …</w:t>
            </w:r>
          </w:p>
          <w:p w14:paraId="1F4BBE74" w14:textId="77777777" w:rsidR="00E31C64" w:rsidRDefault="00E31C64">
            <w:pPr>
              <w:rPr>
                <w:rFonts w:ascii="Times New Roman" w:eastAsia="Times New Roman" w:hAnsi="Times New Roman" w:cs="Times New Roman"/>
                <w:sz w:val="28"/>
                <w:szCs w:val="28"/>
              </w:rPr>
            </w:pPr>
          </w:p>
          <w:p w14:paraId="37D62236" w14:textId="77777777" w:rsidR="00E31C64" w:rsidRDefault="00E31C64">
            <w:pPr>
              <w:rPr>
                <w:rFonts w:ascii="Times New Roman" w:eastAsia="Times New Roman" w:hAnsi="Times New Roman" w:cs="Times New Roman"/>
                <w:sz w:val="28"/>
                <w:szCs w:val="28"/>
              </w:rPr>
            </w:pPr>
          </w:p>
        </w:tc>
        <w:tc>
          <w:tcPr>
            <w:tcW w:w="5045" w:type="dxa"/>
          </w:tcPr>
          <w:p w14:paraId="2CEB42B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6 ta oliy ta’lim muassasasida tajribadan o‘tkazildi;</w:t>
            </w:r>
          </w:p>
          <w:p w14:paraId="586A484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5 yillik oliy ta’limdan 4 yillik bakalavriat tizimi joriy qilindi;</w:t>
            </w:r>
          </w:p>
          <w:p w14:paraId="0064C78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bu tizim samarasini bermaganligi uchun to‘xtatildi;</w:t>
            </w:r>
          </w:p>
          <w:p w14:paraId="3547752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shu yildan boshlab oliy ta’lim muassasalariga test orqali qabul joriy etildi.</w:t>
            </w:r>
          </w:p>
        </w:tc>
      </w:tr>
    </w:tbl>
    <w:p w14:paraId="266436A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6"/>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E31C64" w14:paraId="732411AA" w14:textId="77777777">
        <w:trPr>
          <w:trHeight w:val="345"/>
        </w:trPr>
        <w:tc>
          <w:tcPr>
            <w:tcW w:w="992" w:type="dxa"/>
          </w:tcPr>
          <w:p w14:paraId="6D918BC4"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03ABDC0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3657DDBE" w14:textId="77777777">
        <w:trPr>
          <w:trHeight w:val="330"/>
        </w:trPr>
        <w:tc>
          <w:tcPr>
            <w:tcW w:w="992" w:type="dxa"/>
          </w:tcPr>
          <w:p w14:paraId="49C697E6" w14:textId="77777777" w:rsidR="00E31C64" w:rsidRDefault="00E31C64">
            <w:pPr>
              <w:rPr>
                <w:rFonts w:ascii="Times New Roman" w:eastAsia="Times New Roman" w:hAnsi="Times New Roman" w:cs="Times New Roman"/>
                <w:sz w:val="28"/>
                <w:szCs w:val="28"/>
              </w:rPr>
            </w:pPr>
          </w:p>
        </w:tc>
        <w:tc>
          <w:tcPr>
            <w:tcW w:w="1104" w:type="dxa"/>
          </w:tcPr>
          <w:p w14:paraId="62BE372E" w14:textId="77777777" w:rsidR="00E31C64" w:rsidRDefault="00E31C64">
            <w:pPr>
              <w:rPr>
                <w:rFonts w:ascii="Times New Roman" w:eastAsia="Times New Roman" w:hAnsi="Times New Roman" w:cs="Times New Roman"/>
                <w:sz w:val="28"/>
                <w:szCs w:val="28"/>
              </w:rPr>
            </w:pPr>
          </w:p>
        </w:tc>
      </w:tr>
    </w:tbl>
    <w:p w14:paraId="63E2896E" w14:textId="77777777" w:rsidR="00E31C64" w:rsidRDefault="00E31C64">
      <w:pPr>
        <w:spacing w:after="0"/>
        <w:rPr>
          <w:rFonts w:ascii="Times New Roman" w:eastAsia="Times New Roman" w:hAnsi="Times New Roman" w:cs="Times New Roman"/>
          <w:sz w:val="28"/>
          <w:szCs w:val="28"/>
        </w:rPr>
      </w:pPr>
    </w:p>
    <w:p w14:paraId="04BF1EC6" w14:textId="7499E3D0"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(Q-10 ball)</w:t>
      </w:r>
      <w:r w:rsidR="00375B0D">
        <w:rPr>
          <w:rFonts w:ascii="Times New Roman" w:eastAsia="Times New Roman" w:hAnsi="Times New Roman" w:cs="Times New Roman"/>
          <w:sz w:val="28"/>
          <w:szCs w:val="28"/>
        </w:rPr>
        <w:t xml:space="preserve"> Quyida berilgan ta’lim tizimidagi islohotlarni natijasi bilan o‘zaro moslashtiring.   </w:t>
      </w:r>
    </w:p>
    <w:tbl>
      <w:tblPr>
        <w:tblStyle w:val="affffffffffffffff7"/>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5045"/>
      </w:tblGrid>
      <w:tr w:rsidR="00E31C64" w14:paraId="11CEBAF4" w14:textId="77777777">
        <w:tc>
          <w:tcPr>
            <w:tcW w:w="5637" w:type="dxa"/>
          </w:tcPr>
          <w:p w14:paraId="330C554B"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2004–2009-yillarda maktab ta’limini rivojlantirish davlat umummilliy dasturi qabul qilindi natijasida… </w:t>
            </w:r>
          </w:p>
          <w:p w14:paraId="7B30DD0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Prezident 2017-yil 30-sentabrda «Maktabgacha ta’lim tizimini boshqarishni takomillashtirish to‘g‘risida» farmonni imzoladi, natijada …</w:t>
            </w:r>
          </w:p>
          <w:p w14:paraId="1C9C845A" w14:textId="77777777" w:rsidR="00E31C64" w:rsidRDefault="00E31C64">
            <w:pPr>
              <w:rPr>
                <w:rFonts w:ascii="Times New Roman" w:eastAsia="Times New Roman" w:hAnsi="Times New Roman" w:cs="Times New Roman"/>
                <w:sz w:val="28"/>
                <w:szCs w:val="28"/>
              </w:rPr>
            </w:pPr>
          </w:p>
          <w:p w14:paraId="3B8E41B2" w14:textId="77777777" w:rsidR="00E31C64" w:rsidRDefault="00E31C64">
            <w:pPr>
              <w:rPr>
                <w:rFonts w:ascii="Times New Roman" w:eastAsia="Times New Roman" w:hAnsi="Times New Roman" w:cs="Times New Roman"/>
                <w:sz w:val="28"/>
                <w:szCs w:val="28"/>
              </w:rPr>
            </w:pPr>
          </w:p>
        </w:tc>
        <w:tc>
          <w:tcPr>
            <w:tcW w:w="5045" w:type="dxa"/>
          </w:tcPr>
          <w:p w14:paraId="5B7B0AB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Maktabgacha ta’lim vazirligi tashkil etildi;</w:t>
            </w:r>
          </w:p>
          <w:p w14:paraId="1A56685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chekka qishloqlardagi kollejlar tugatilib, o‘rniga kasb-hunar maktablari joriy qilindi;</w:t>
            </w:r>
          </w:p>
          <w:p w14:paraId="7FEDC05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yangi maktablar qurilib, boshqalari kapital ta’mirdan chiqarildi;</w:t>
            </w:r>
          </w:p>
          <w:p w14:paraId="5EF9020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maktabgacha ta’lim muassasalari tarbiyalanuvchilariga bepul vitaminlar berish joriy qilindi.</w:t>
            </w:r>
          </w:p>
        </w:tc>
      </w:tr>
    </w:tbl>
    <w:p w14:paraId="42E6ED45"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Javob:</w:t>
      </w:r>
    </w:p>
    <w:tbl>
      <w:tblPr>
        <w:tblStyle w:val="affffffffffffffff8"/>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E31C64" w14:paraId="59CDA8D7" w14:textId="77777777">
        <w:trPr>
          <w:trHeight w:val="345"/>
        </w:trPr>
        <w:tc>
          <w:tcPr>
            <w:tcW w:w="992" w:type="dxa"/>
          </w:tcPr>
          <w:p w14:paraId="3029469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3A86A0A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77F840E6" w14:textId="77777777">
        <w:trPr>
          <w:trHeight w:val="330"/>
        </w:trPr>
        <w:tc>
          <w:tcPr>
            <w:tcW w:w="992" w:type="dxa"/>
          </w:tcPr>
          <w:p w14:paraId="41D32436" w14:textId="77777777" w:rsidR="00E31C64" w:rsidRDefault="00E31C64">
            <w:pPr>
              <w:rPr>
                <w:rFonts w:ascii="Times New Roman" w:eastAsia="Times New Roman" w:hAnsi="Times New Roman" w:cs="Times New Roman"/>
                <w:sz w:val="28"/>
                <w:szCs w:val="28"/>
              </w:rPr>
            </w:pPr>
          </w:p>
        </w:tc>
        <w:tc>
          <w:tcPr>
            <w:tcW w:w="1104" w:type="dxa"/>
          </w:tcPr>
          <w:p w14:paraId="5C20F8DE" w14:textId="77777777" w:rsidR="00E31C64" w:rsidRDefault="00E31C64">
            <w:pPr>
              <w:rPr>
                <w:rFonts w:ascii="Times New Roman" w:eastAsia="Times New Roman" w:hAnsi="Times New Roman" w:cs="Times New Roman"/>
                <w:sz w:val="28"/>
                <w:szCs w:val="28"/>
              </w:rPr>
            </w:pPr>
          </w:p>
        </w:tc>
      </w:tr>
    </w:tbl>
    <w:p w14:paraId="09DEB91C" w14:textId="77777777" w:rsidR="00E31C64" w:rsidRDefault="00E31C64">
      <w:pPr>
        <w:spacing w:after="0"/>
        <w:rPr>
          <w:rFonts w:ascii="Times New Roman" w:eastAsia="Times New Roman" w:hAnsi="Times New Roman" w:cs="Times New Roman"/>
          <w:sz w:val="28"/>
          <w:szCs w:val="28"/>
        </w:rPr>
      </w:pPr>
    </w:p>
    <w:p w14:paraId="40701CE5" w14:textId="50796C54"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(Q-10 ball) </w:t>
      </w:r>
      <w:r w:rsidR="00375B0D">
        <w:rPr>
          <w:rFonts w:ascii="Times New Roman" w:eastAsia="Times New Roman" w:hAnsi="Times New Roman" w:cs="Times New Roman"/>
          <w:sz w:val="28"/>
          <w:szCs w:val="28"/>
        </w:rPr>
        <w:t xml:space="preserve">Quyida berilgan ta’lim tizimidagi islohotlarni natijasi bilan o‘zaro moslashtiring.   </w:t>
      </w:r>
    </w:p>
    <w:tbl>
      <w:tblPr>
        <w:tblStyle w:val="affffffffffffffff9"/>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4620"/>
      </w:tblGrid>
      <w:tr w:rsidR="00E31C64" w14:paraId="0011DE12" w14:textId="77777777">
        <w:tc>
          <w:tcPr>
            <w:tcW w:w="6062" w:type="dxa"/>
          </w:tcPr>
          <w:p w14:paraId="2811601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2017-yil Prezidentning «Respublika oliy ta’lim muassasalari bakalavriatiga kirish test sinovlarini o‘tkazish tartibini takomillashtirish to‘g‘risida»gi qarori qabul qilindi, natijasida… </w:t>
            </w:r>
          </w:p>
          <w:p w14:paraId="3DA06FE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Prezidentning «Umid» jamg‘armasini tashkil etish  to‘g‘risida farmoni e’lon qilindi, natijada …</w:t>
            </w:r>
          </w:p>
          <w:p w14:paraId="4EF2D6ED" w14:textId="77777777" w:rsidR="00E31C64" w:rsidRDefault="00E31C64">
            <w:pPr>
              <w:rPr>
                <w:rFonts w:ascii="Times New Roman" w:eastAsia="Times New Roman" w:hAnsi="Times New Roman" w:cs="Times New Roman"/>
                <w:sz w:val="28"/>
                <w:szCs w:val="28"/>
              </w:rPr>
            </w:pPr>
          </w:p>
          <w:p w14:paraId="552C174A" w14:textId="77777777" w:rsidR="00E31C64" w:rsidRDefault="00E31C64">
            <w:pPr>
              <w:rPr>
                <w:rFonts w:ascii="Times New Roman" w:eastAsia="Times New Roman" w:hAnsi="Times New Roman" w:cs="Times New Roman"/>
                <w:sz w:val="28"/>
                <w:szCs w:val="28"/>
              </w:rPr>
            </w:pPr>
          </w:p>
        </w:tc>
        <w:tc>
          <w:tcPr>
            <w:tcW w:w="4620" w:type="dxa"/>
          </w:tcPr>
          <w:p w14:paraId="17865FE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chet davlatda yurgan yoshlarni yurtimizga qaytarish ishlari boshlandi;</w:t>
            </w:r>
          </w:p>
          <w:p w14:paraId="1919071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alohida iqtidor talab etiladigan ta’lim yo‘nalishlarida test sinovlari bekor qilindi;</w:t>
            </w:r>
          </w:p>
          <w:p w14:paraId="7031DAB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bir bosqichli doktorantura tizimiga o‘tildi;</w:t>
            </w:r>
          </w:p>
          <w:p w14:paraId="43A084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iqtidorli yoshlarning chet ellarda o‘qishi qo‘llab-quvvatlandi.</w:t>
            </w:r>
          </w:p>
        </w:tc>
      </w:tr>
    </w:tbl>
    <w:p w14:paraId="488118F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a"/>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E31C64" w14:paraId="65FEF338" w14:textId="77777777">
        <w:trPr>
          <w:trHeight w:val="345"/>
        </w:trPr>
        <w:tc>
          <w:tcPr>
            <w:tcW w:w="992" w:type="dxa"/>
          </w:tcPr>
          <w:p w14:paraId="1BA810C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19978CB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6BA36C83" w14:textId="77777777">
        <w:trPr>
          <w:trHeight w:val="330"/>
        </w:trPr>
        <w:tc>
          <w:tcPr>
            <w:tcW w:w="992" w:type="dxa"/>
          </w:tcPr>
          <w:p w14:paraId="00C58CE8" w14:textId="77777777" w:rsidR="00E31C64" w:rsidRDefault="00E31C64">
            <w:pPr>
              <w:rPr>
                <w:rFonts w:ascii="Times New Roman" w:eastAsia="Times New Roman" w:hAnsi="Times New Roman" w:cs="Times New Roman"/>
                <w:sz w:val="28"/>
                <w:szCs w:val="28"/>
              </w:rPr>
            </w:pPr>
          </w:p>
        </w:tc>
        <w:tc>
          <w:tcPr>
            <w:tcW w:w="1104" w:type="dxa"/>
          </w:tcPr>
          <w:p w14:paraId="35BB406D" w14:textId="77777777" w:rsidR="00E31C64" w:rsidRDefault="00E31C64">
            <w:pPr>
              <w:rPr>
                <w:rFonts w:ascii="Times New Roman" w:eastAsia="Times New Roman" w:hAnsi="Times New Roman" w:cs="Times New Roman"/>
                <w:sz w:val="28"/>
                <w:szCs w:val="28"/>
              </w:rPr>
            </w:pPr>
          </w:p>
        </w:tc>
      </w:tr>
    </w:tbl>
    <w:p w14:paraId="7786DDDD" w14:textId="77777777" w:rsidR="00E31C64" w:rsidRDefault="00E31C64">
      <w:pPr>
        <w:spacing w:after="0"/>
        <w:rPr>
          <w:rFonts w:ascii="Times New Roman" w:eastAsia="Times New Roman" w:hAnsi="Times New Roman" w:cs="Times New Roman"/>
          <w:sz w:val="28"/>
          <w:szCs w:val="28"/>
        </w:rPr>
      </w:pPr>
    </w:p>
    <w:p w14:paraId="0BFA664B" w14:textId="65F3A59C"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(Q-10 ball)</w:t>
      </w:r>
      <w:r w:rsidR="00375B0D">
        <w:rPr>
          <w:rFonts w:ascii="Times New Roman" w:eastAsia="Times New Roman" w:hAnsi="Times New Roman" w:cs="Times New Roman"/>
          <w:sz w:val="28"/>
          <w:szCs w:val="28"/>
        </w:rPr>
        <w:t xml:space="preserve"> Quyida berilgan ta’lim tizimidagi islohotlarni natijasi bilan o‘zaro moslashtiring.   </w:t>
      </w:r>
    </w:p>
    <w:tbl>
      <w:tblPr>
        <w:tblStyle w:val="affffffffffffffffb"/>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6037"/>
      </w:tblGrid>
      <w:tr w:rsidR="00E31C64" w14:paraId="512106AF" w14:textId="77777777">
        <w:tc>
          <w:tcPr>
            <w:tcW w:w="4644" w:type="dxa"/>
          </w:tcPr>
          <w:p w14:paraId="2032FA3A" w14:textId="5A296B48" w:rsidR="00E31C64" w:rsidRDefault="00280F3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2010-yilda </w:t>
            </w:r>
            <w:r w:rsidR="00375B0D">
              <w:rPr>
                <w:rFonts w:ascii="Times New Roman" w:eastAsia="Times New Roman" w:hAnsi="Times New Roman" w:cs="Times New Roman"/>
                <w:sz w:val="28"/>
                <w:szCs w:val="28"/>
              </w:rPr>
              <w:t xml:space="preserve">“Ijod” fondi tashkil etildi, natijasida… </w:t>
            </w:r>
          </w:p>
          <w:p w14:paraId="5EB658A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1999-yil “Zulfiya” nomidagi davlat mukofoti joriy qilindi, natijada …</w:t>
            </w:r>
          </w:p>
          <w:p w14:paraId="14734FB1" w14:textId="77777777" w:rsidR="00E31C64" w:rsidRDefault="00E31C64">
            <w:pPr>
              <w:rPr>
                <w:rFonts w:ascii="Times New Roman" w:eastAsia="Times New Roman" w:hAnsi="Times New Roman" w:cs="Times New Roman"/>
                <w:sz w:val="28"/>
                <w:szCs w:val="28"/>
              </w:rPr>
            </w:pPr>
          </w:p>
          <w:p w14:paraId="26C4F10D" w14:textId="77777777" w:rsidR="00E31C64" w:rsidRDefault="00E31C64">
            <w:pPr>
              <w:rPr>
                <w:rFonts w:ascii="Times New Roman" w:eastAsia="Times New Roman" w:hAnsi="Times New Roman" w:cs="Times New Roman"/>
                <w:sz w:val="28"/>
                <w:szCs w:val="28"/>
              </w:rPr>
            </w:pPr>
          </w:p>
        </w:tc>
        <w:tc>
          <w:tcPr>
            <w:tcW w:w="6037" w:type="dxa"/>
          </w:tcPr>
          <w:p w14:paraId="6C60389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a) rassomchilik va dizayn institutiga Kamoliddin Behzod nomi berildi;</w:t>
            </w:r>
          </w:p>
          <w:p w14:paraId="4267F3E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b) yosh ijodkorlarning birinchi kitobi davlat hisobidan chop qilina boshlandi;</w:t>
            </w:r>
          </w:p>
          <w:p w14:paraId="29042F3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c) xotin-qizlarning magistratura bosqichida o‘qish xarajatlarini davlat o‘z zimmasiga oldi;</w:t>
            </w:r>
          </w:p>
          <w:p w14:paraId="209361F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d) yetuk mutaxassislar, yetakchi va iqtidorli qizlarning shakllanishiga zamin yaratildi.</w:t>
            </w:r>
          </w:p>
        </w:tc>
      </w:tr>
    </w:tbl>
    <w:p w14:paraId="7B0A40E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c"/>
        <w:tblW w:w="209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04"/>
      </w:tblGrid>
      <w:tr w:rsidR="00E31C64" w14:paraId="0BC60120" w14:textId="77777777">
        <w:trPr>
          <w:trHeight w:val="345"/>
        </w:trPr>
        <w:tc>
          <w:tcPr>
            <w:tcW w:w="992" w:type="dxa"/>
          </w:tcPr>
          <w:p w14:paraId="5368321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4" w:type="dxa"/>
          </w:tcPr>
          <w:p w14:paraId="5F5645F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221B21E3" w14:textId="77777777">
        <w:trPr>
          <w:trHeight w:val="330"/>
        </w:trPr>
        <w:tc>
          <w:tcPr>
            <w:tcW w:w="992" w:type="dxa"/>
          </w:tcPr>
          <w:p w14:paraId="4625E28B" w14:textId="77777777" w:rsidR="00E31C64" w:rsidRDefault="00E31C64">
            <w:pPr>
              <w:rPr>
                <w:rFonts w:ascii="Times New Roman" w:eastAsia="Times New Roman" w:hAnsi="Times New Roman" w:cs="Times New Roman"/>
                <w:sz w:val="28"/>
                <w:szCs w:val="28"/>
              </w:rPr>
            </w:pPr>
          </w:p>
        </w:tc>
        <w:tc>
          <w:tcPr>
            <w:tcW w:w="1104" w:type="dxa"/>
          </w:tcPr>
          <w:p w14:paraId="3670D7FF" w14:textId="77777777" w:rsidR="00E31C64" w:rsidRDefault="00E31C64">
            <w:pPr>
              <w:rPr>
                <w:rFonts w:ascii="Times New Roman" w:eastAsia="Times New Roman" w:hAnsi="Times New Roman" w:cs="Times New Roman"/>
                <w:sz w:val="28"/>
                <w:szCs w:val="28"/>
              </w:rPr>
            </w:pPr>
          </w:p>
        </w:tc>
      </w:tr>
    </w:tbl>
    <w:p w14:paraId="05EFC98D" w14:textId="77777777" w:rsidR="00E31C64" w:rsidRDefault="00E31C64">
      <w:pPr>
        <w:spacing w:after="0"/>
        <w:rPr>
          <w:rFonts w:ascii="Times New Roman" w:eastAsia="Times New Roman" w:hAnsi="Times New Roman" w:cs="Times New Roman"/>
          <w:sz w:val="28"/>
          <w:szCs w:val="28"/>
        </w:rPr>
      </w:pPr>
    </w:p>
    <w:p w14:paraId="5B13CFA8" w14:textId="5287C59D"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(Q-10 ball) </w:t>
      </w:r>
      <w:r w:rsidR="00375B0D">
        <w:rPr>
          <w:rFonts w:ascii="Times New Roman" w:eastAsia="Times New Roman" w:hAnsi="Times New Roman" w:cs="Times New Roman"/>
          <w:sz w:val="28"/>
          <w:szCs w:val="28"/>
        </w:rPr>
        <w:t xml:space="preserve">O‘zbekistonda ochilgan xorijiy universitetlarni qaysi davlatga tegishli ekanligi asosida  moslashtiring.   </w:t>
      </w:r>
    </w:p>
    <w:tbl>
      <w:tblPr>
        <w:tblStyle w:val="affffffffffffffffd"/>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4478"/>
      </w:tblGrid>
      <w:tr w:rsidR="00E31C64" w14:paraId="45465FBA" w14:textId="77777777">
        <w:tc>
          <w:tcPr>
            <w:tcW w:w="6204" w:type="dxa"/>
          </w:tcPr>
          <w:p w14:paraId="22124B0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Vestminster universiteti;</w:t>
            </w:r>
          </w:p>
          <w:p w14:paraId="32D53412" w14:textId="77777777" w:rsidR="00E31C64" w:rsidRDefault="00E31C64">
            <w:pPr>
              <w:rPr>
                <w:rFonts w:ascii="Times New Roman" w:eastAsia="Times New Roman" w:hAnsi="Times New Roman" w:cs="Times New Roman"/>
                <w:sz w:val="28"/>
                <w:szCs w:val="28"/>
              </w:rPr>
            </w:pPr>
          </w:p>
          <w:p w14:paraId="383B58E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INHA universiteti  filiali.</w:t>
            </w:r>
          </w:p>
          <w:p w14:paraId="57CF5363" w14:textId="77777777" w:rsidR="00E31C64" w:rsidRDefault="00E31C64">
            <w:pPr>
              <w:rPr>
                <w:rFonts w:ascii="Times New Roman" w:eastAsia="Times New Roman" w:hAnsi="Times New Roman" w:cs="Times New Roman"/>
                <w:sz w:val="28"/>
                <w:szCs w:val="28"/>
              </w:rPr>
            </w:pPr>
          </w:p>
          <w:p w14:paraId="47BEEE42" w14:textId="77777777" w:rsidR="00E31C64" w:rsidRDefault="00E31C64">
            <w:pPr>
              <w:rPr>
                <w:rFonts w:ascii="Times New Roman" w:eastAsia="Times New Roman" w:hAnsi="Times New Roman" w:cs="Times New Roman"/>
                <w:sz w:val="28"/>
                <w:szCs w:val="28"/>
              </w:rPr>
            </w:pPr>
          </w:p>
        </w:tc>
        <w:tc>
          <w:tcPr>
            <w:tcW w:w="4478" w:type="dxa"/>
          </w:tcPr>
          <w:p w14:paraId="02C7260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Italiya; </w:t>
            </w:r>
          </w:p>
          <w:p w14:paraId="2D0AC265"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Janubiy Koreya; </w:t>
            </w:r>
          </w:p>
          <w:p w14:paraId="10D06D18"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Buyuk Britaniya; </w:t>
            </w:r>
          </w:p>
          <w:p w14:paraId="26F5F86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Rossiya.   </w:t>
            </w:r>
          </w:p>
        </w:tc>
      </w:tr>
    </w:tbl>
    <w:p w14:paraId="37D34F2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e"/>
        <w:tblW w:w="2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3"/>
        <w:gridCol w:w="1173"/>
      </w:tblGrid>
      <w:tr w:rsidR="00E31C64" w14:paraId="6390C457" w14:textId="77777777">
        <w:trPr>
          <w:trHeight w:val="345"/>
        </w:trPr>
        <w:tc>
          <w:tcPr>
            <w:tcW w:w="1173" w:type="dxa"/>
          </w:tcPr>
          <w:p w14:paraId="408FF97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1173" w:type="dxa"/>
          </w:tcPr>
          <w:p w14:paraId="6E62E8F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5DE6B8E5" w14:textId="77777777">
        <w:trPr>
          <w:trHeight w:val="330"/>
        </w:trPr>
        <w:tc>
          <w:tcPr>
            <w:tcW w:w="1173" w:type="dxa"/>
          </w:tcPr>
          <w:p w14:paraId="43C931D2" w14:textId="77777777" w:rsidR="00E31C64" w:rsidRDefault="00E31C64">
            <w:pPr>
              <w:rPr>
                <w:rFonts w:ascii="Times New Roman" w:eastAsia="Times New Roman" w:hAnsi="Times New Roman" w:cs="Times New Roman"/>
                <w:sz w:val="28"/>
                <w:szCs w:val="28"/>
              </w:rPr>
            </w:pPr>
          </w:p>
        </w:tc>
        <w:tc>
          <w:tcPr>
            <w:tcW w:w="1173" w:type="dxa"/>
          </w:tcPr>
          <w:p w14:paraId="18891491" w14:textId="77777777" w:rsidR="00E31C64" w:rsidRDefault="00E31C64">
            <w:pPr>
              <w:rPr>
                <w:rFonts w:ascii="Times New Roman" w:eastAsia="Times New Roman" w:hAnsi="Times New Roman" w:cs="Times New Roman"/>
                <w:sz w:val="28"/>
                <w:szCs w:val="28"/>
              </w:rPr>
            </w:pPr>
          </w:p>
        </w:tc>
      </w:tr>
    </w:tbl>
    <w:p w14:paraId="77500833" w14:textId="77777777" w:rsidR="00E31C64" w:rsidRDefault="00E31C64">
      <w:pPr>
        <w:spacing w:after="0"/>
        <w:rPr>
          <w:rFonts w:ascii="Times New Roman" w:eastAsia="Times New Roman" w:hAnsi="Times New Roman" w:cs="Times New Roman"/>
          <w:sz w:val="28"/>
          <w:szCs w:val="28"/>
        </w:rPr>
      </w:pPr>
    </w:p>
    <w:p w14:paraId="545772A7"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O‘zbekistonda ochilgan xorijiy universitetlarning filiallarini yo‘nalishlari    </w:t>
      </w:r>
    </w:p>
    <w:p w14:paraId="39D660B0"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bilan moslashtiring.   </w:t>
      </w:r>
    </w:p>
    <w:tbl>
      <w:tblPr>
        <w:tblStyle w:val="afffffffffffffffff"/>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6462"/>
      </w:tblGrid>
      <w:tr w:rsidR="00E31C64" w14:paraId="2399633C" w14:textId="77777777">
        <w:tc>
          <w:tcPr>
            <w:tcW w:w="4219" w:type="dxa"/>
          </w:tcPr>
          <w:p w14:paraId="7048089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neft va gaz </w:t>
            </w:r>
          </w:p>
          <w:p w14:paraId="167F7695" w14:textId="77777777" w:rsidR="00E31C64" w:rsidRDefault="00E31C64">
            <w:pPr>
              <w:rPr>
                <w:rFonts w:ascii="Times New Roman" w:eastAsia="Times New Roman" w:hAnsi="Times New Roman" w:cs="Times New Roman"/>
                <w:sz w:val="28"/>
                <w:szCs w:val="28"/>
              </w:rPr>
            </w:pPr>
          </w:p>
          <w:p w14:paraId="32F4FC3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texnika va texnologiya  </w:t>
            </w:r>
          </w:p>
          <w:p w14:paraId="7B7D55EC" w14:textId="77777777" w:rsidR="00E31C64" w:rsidRDefault="00E31C64">
            <w:pPr>
              <w:rPr>
                <w:rFonts w:ascii="Times New Roman" w:eastAsia="Times New Roman" w:hAnsi="Times New Roman" w:cs="Times New Roman"/>
                <w:sz w:val="28"/>
                <w:szCs w:val="28"/>
              </w:rPr>
            </w:pPr>
          </w:p>
        </w:tc>
        <w:tc>
          <w:tcPr>
            <w:tcW w:w="6462" w:type="dxa"/>
          </w:tcPr>
          <w:p w14:paraId="12562D8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Vestminster universiteti; </w:t>
            </w:r>
          </w:p>
          <w:p w14:paraId="0F1E6CF1"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M.V.Lomonosov nomidagi Moskva davlat universiteti; </w:t>
            </w:r>
          </w:p>
          <w:p w14:paraId="1D46108D"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I.M.Gubkin nomidagi Rossiya davlat  universiteti; </w:t>
            </w:r>
          </w:p>
          <w:p w14:paraId="23F5B123"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Turin politexnika universiteti.   </w:t>
            </w:r>
          </w:p>
        </w:tc>
      </w:tr>
    </w:tbl>
    <w:p w14:paraId="4E80AE4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0"/>
        <w:tblW w:w="2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3"/>
        <w:gridCol w:w="1173"/>
      </w:tblGrid>
      <w:tr w:rsidR="00E31C64" w14:paraId="63B24530" w14:textId="77777777">
        <w:trPr>
          <w:trHeight w:val="345"/>
        </w:trPr>
        <w:tc>
          <w:tcPr>
            <w:tcW w:w="1173" w:type="dxa"/>
          </w:tcPr>
          <w:p w14:paraId="39AA4CC2"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73" w:type="dxa"/>
          </w:tcPr>
          <w:p w14:paraId="554F7116"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31C64" w14:paraId="09F66371" w14:textId="77777777">
        <w:trPr>
          <w:trHeight w:val="330"/>
        </w:trPr>
        <w:tc>
          <w:tcPr>
            <w:tcW w:w="1173" w:type="dxa"/>
          </w:tcPr>
          <w:p w14:paraId="4915275E" w14:textId="77777777" w:rsidR="00E31C64" w:rsidRDefault="00E31C64">
            <w:pPr>
              <w:rPr>
                <w:rFonts w:ascii="Times New Roman" w:eastAsia="Times New Roman" w:hAnsi="Times New Roman" w:cs="Times New Roman"/>
                <w:sz w:val="28"/>
                <w:szCs w:val="28"/>
              </w:rPr>
            </w:pPr>
          </w:p>
        </w:tc>
        <w:tc>
          <w:tcPr>
            <w:tcW w:w="1173" w:type="dxa"/>
          </w:tcPr>
          <w:p w14:paraId="4B940E53" w14:textId="77777777" w:rsidR="00E31C64" w:rsidRDefault="00E31C64">
            <w:pPr>
              <w:rPr>
                <w:rFonts w:ascii="Times New Roman" w:eastAsia="Times New Roman" w:hAnsi="Times New Roman" w:cs="Times New Roman"/>
                <w:sz w:val="28"/>
                <w:szCs w:val="28"/>
              </w:rPr>
            </w:pPr>
          </w:p>
        </w:tc>
      </w:tr>
    </w:tbl>
    <w:p w14:paraId="4C519EFF" w14:textId="77777777" w:rsidR="00E31C64" w:rsidRDefault="00E31C64">
      <w:pPr>
        <w:rPr>
          <w:rFonts w:ascii="Times New Roman" w:eastAsia="Times New Roman" w:hAnsi="Times New Roman" w:cs="Times New Roman"/>
          <w:sz w:val="28"/>
          <w:szCs w:val="28"/>
        </w:rPr>
      </w:pPr>
    </w:p>
    <w:p w14:paraId="724D7845" w14:textId="77777777" w:rsidR="00E31C64" w:rsidRDefault="00375B0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9-savollar</w:t>
      </w:r>
    </w:p>
    <w:p w14:paraId="210BF4E4" w14:textId="58D8998F"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80F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(B-10 ball) Yoshlar ma’naviyatida Muzeylarning ahamiyati hisobga olinib 2014-yil  Vazirlar Mahkamasining qarori bilan haftaning qaysi kunlari muzyelarning bolalar va ularning ota-onalariga bepul xizmat ko‘rsatishi belgilandi?</w:t>
      </w:r>
    </w:p>
    <w:p w14:paraId="62BE923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chorshanba va yakshanba</w:t>
      </w:r>
    </w:p>
    <w:p w14:paraId="43FB209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payshanba va yakshanba</w:t>
      </w:r>
    </w:p>
    <w:p w14:paraId="141E22F1"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dushanba va shanba</w:t>
      </w:r>
    </w:p>
    <w:p w14:paraId="632F221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seshanba va juma</w:t>
      </w:r>
    </w:p>
    <w:p w14:paraId="223C6C9B" w14:textId="77777777" w:rsidR="00E31C64" w:rsidRDefault="00375B0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_____ </w:t>
      </w:r>
    </w:p>
    <w:p w14:paraId="031F4763" w14:textId="77777777" w:rsidR="00E31C64" w:rsidRDefault="00E31C64">
      <w:pPr>
        <w:spacing w:after="0"/>
        <w:jc w:val="both"/>
        <w:rPr>
          <w:rFonts w:ascii="Times New Roman" w:eastAsia="Times New Roman" w:hAnsi="Times New Roman" w:cs="Times New Roman"/>
          <w:sz w:val="28"/>
          <w:szCs w:val="28"/>
        </w:rPr>
      </w:pPr>
    </w:p>
    <w:p w14:paraId="6202429B" w14:textId="3B30137A"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80F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(B-10 ball) O‘zbekiston BMTning homiyligidagi ta’lim, fan va madaniyat bilan shug‘ullanuvchi qaysi xalqaro tashkilotiga a’zo bo‘lgan?</w:t>
      </w:r>
    </w:p>
    <w:p w14:paraId="0BC22382"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MAAT</w:t>
      </w:r>
    </w:p>
    <w:p w14:paraId="31D8EB9F"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YUNESKO</w:t>
      </w:r>
    </w:p>
    <w:p w14:paraId="69D411D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AYSESKO</w:t>
      </w:r>
      <w:r>
        <w:rPr>
          <w:rFonts w:ascii="Times New Roman" w:eastAsia="Times New Roman" w:hAnsi="Times New Roman" w:cs="Times New Roman"/>
          <w:sz w:val="28"/>
          <w:szCs w:val="28"/>
        </w:rPr>
        <w:br/>
        <w:t>4) YUNISEF</w:t>
      </w:r>
      <w:r>
        <w:rPr>
          <w:rFonts w:ascii="Times New Roman" w:eastAsia="Times New Roman" w:hAnsi="Times New Roman" w:cs="Times New Roman"/>
          <w:sz w:val="28"/>
          <w:szCs w:val="28"/>
        </w:rPr>
        <w:br/>
        <w:t xml:space="preserve"> Javob: _______</w:t>
      </w:r>
    </w:p>
    <w:p w14:paraId="07BD7891" w14:textId="77777777" w:rsidR="00E31C64" w:rsidRDefault="00E31C64">
      <w:pPr>
        <w:jc w:val="both"/>
        <w:rPr>
          <w:rFonts w:ascii="Times New Roman" w:eastAsia="Times New Roman" w:hAnsi="Times New Roman" w:cs="Times New Roman"/>
          <w:sz w:val="28"/>
          <w:szCs w:val="28"/>
        </w:rPr>
      </w:pPr>
    </w:p>
    <w:p w14:paraId="0AC71823" w14:textId="77777777" w:rsidR="00E31C64" w:rsidRDefault="00E31C64">
      <w:pPr>
        <w:jc w:val="both"/>
        <w:rPr>
          <w:rFonts w:ascii="Times New Roman" w:eastAsia="Times New Roman" w:hAnsi="Times New Roman" w:cs="Times New Roman"/>
          <w:sz w:val="28"/>
          <w:szCs w:val="28"/>
        </w:rPr>
      </w:pPr>
    </w:p>
    <w:p w14:paraId="12F5B8CE" w14:textId="77777777" w:rsidR="00E31C64" w:rsidRDefault="00375B0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(10- ball) «Turkiston» saroyi 1993-yilda qanday maqsadda tashkil etilgan?</w:t>
      </w:r>
    </w:p>
    <w:p w14:paraId="77BF724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mahalliy va xorijiy san’atkorlarning chiqishlari uchun</w:t>
      </w:r>
      <w:r>
        <w:rPr>
          <w:rFonts w:ascii="Times New Roman" w:eastAsia="Times New Roman" w:hAnsi="Times New Roman" w:cs="Times New Roman"/>
          <w:sz w:val="28"/>
          <w:szCs w:val="28"/>
        </w:rPr>
        <w:br/>
        <w:t>2) faqat xorijiy teatr jamoalarining spektakllarini namoyish qilish uchun</w:t>
      </w:r>
      <w:r>
        <w:rPr>
          <w:rFonts w:ascii="Times New Roman" w:eastAsia="Times New Roman" w:hAnsi="Times New Roman" w:cs="Times New Roman"/>
          <w:sz w:val="28"/>
          <w:szCs w:val="28"/>
        </w:rPr>
        <w:br/>
        <w:t>3) sport musobaqalarini o‘tkazish uchun</w:t>
      </w:r>
      <w:r>
        <w:rPr>
          <w:rFonts w:ascii="Times New Roman" w:eastAsia="Times New Roman" w:hAnsi="Times New Roman" w:cs="Times New Roman"/>
          <w:sz w:val="28"/>
          <w:szCs w:val="28"/>
        </w:rPr>
        <w:br/>
        <w:t>4) faqat bolalar uchun mo‘ljallangan qo‘g‘irchoq teatrlari tashkil etish uchun</w:t>
      </w:r>
    </w:p>
    <w:p w14:paraId="068F030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3773EE19" w14:textId="77777777" w:rsidR="00E31C64" w:rsidRDefault="00E31C64">
      <w:pPr>
        <w:jc w:val="both"/>
        <w:rPr>
          <w:rFonts w:ascii="Times New Roman" w:eastAsia="Times New Roman" w:hAnsi="Times New Roman" w:cs="Times New Roman"/>
          <w:sz w:val="28"/>
          <w:szCs w:val="28"/>
        </w:rPr>
      </w:pPr>
    </w:p>
    <w:p w14:paraId="758204A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(B-10 ball) 2001-yil O‘zbek davlat akademik drama teatriga Prezident farmoni bilan qanday maqom berilgan?</w:t>
      </w:r>
    </w:p>
    <w:p w14:paraId="17F9772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Xalq teatri</w:t>
      </w:r>
    </w:p>
    <w:p w14:paraId="585BD53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Milliy teatr</w:t>
      </w:r>
    </w:p>
    <w:p w14:paraId="560FDA4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Ashula va raqs teatri</w:t>
      </w:r>
    </w:p>
    <w:p w14:paraId="393699B5"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Simfonik teatr</w:t>
      </w:r>
    </w:p>
    <w:p w14:paraId="7EB3978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4AC83F80" w14:textId="77777777" w:rsidR="00E31C64" w:rsidRDefault="00E31C64">
      <w:pPr>
        <w:jc w:val="both"/>
        <w:rPr>
          <w:rFonts w:ascii="Times New Roman" w:eastAsia="Times New Roman" w:hAnsi="Times New Roman" w:cs="Times New Roman"/>
          <w:sz w:val="28"/>
          <w:szCs w:val="28"/>
        </w:rPr>
      </w:pPr>
    </w:p>
    <w:p w14:paraId="7F38F34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(B-10 ball) 2014-yilda YUNESKO tomonidan yuritiladigan insoniyatning nomoddiy madaniy merosi ro‘yxatiga kiritilgan san’at turini yozing.</w:t>
      </w:r>
    </w:p>
    <w:p w14:paraId="46D9EC92"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Maqom</w:t>
      </w:r>
    </w:p>
    <w:p w14:paraId="31556798"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Katta ashula</w:t>
      </w:r>
    </w:p>
    <w:p w14:paraId="347401CB"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Askiya</w:t>
      </w:r>
    </w:p>
    <w:p w14:paraId="61759ED6"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Lazgi</w:t>
      </w:r>
    </w:p>
    <w:p w14:paraId="785B6CA1"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6663441D" w14:textId="77777777" w:rsidR="00E31C64" w:rsidRDefault="00E31C64">
      <w:pPr>
        <w:jc w:val="both"/>
        <w:rPr>
          <w:rFonts w:ascii="Times New Roman" w:eastAsia="Times New Roman" w:hAnsi="Times New Roman" w:cs="Times New Roman"/>
          <w:sz w:val="28"/>
          <w:szCs w:val="28"/>
        </w:rPr>
      </w:pPr>
    </w:p>
    <w:p w14:paraId="0938EE78"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(B-10 ball) Yurtimizda har ikki yilda bir marotaba qaysi xalqaro musiqa festivali o‘tkaziladi?</w:t>
      </w:r>
    </w:p>
    <w:p w14:paraId="68213494"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Boqiy ovozlar</w:t>
      </w:r>
    </w:p>
    <w:p w14:paraId="5CEAFA7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Lapar festavali</w:t>
      </w:r>
    </w:p>
    <w:p w14:paraId="3D96916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Lazgi festavali</w:t>
      </w:r>
    </w:p>
    <w:p w14:paraId="5453DEE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Shashmaqom</w:t>
      </w:r>
    </w:p>
    <w:p w14:paraId="309BF5C7"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6A30984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54FA6F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7. (B-10 ball) O‘zbekiston Respublikasida yashovchi turli millat vakillarini respublikaning ijtimoiy va ma’naviy-ma’rifiy hayotida faol ishtirok etishini ta’minlash milliy-madaniy markazlarning muhim yo‘nalishlaridan biridir. Ushbu markazlarning tashkil etilishiga nima sabab bo‘ldi?</w:t>
      </w:r>
    </w:p>
    <w:p w14:paraId="3BC598F7"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mamlakatda yashovchi turli millat vakillarining madaniy aloqalarini rivojlantirish va ularning faolligini oshirish zarurati</w:t>
      </w:r>
      <w:r>
        <w:rPr>
          <w:rFonts w:ascii="Times New Roman" w:eastAsia="Times New Roman" w:hAnsi="Times New Roman" w:cs="Times New Roman"/>
          <w:sz w:val="28"/>
          <w:szCs w:val="28"/>
        </w:rPr>
        <w:br/>
        <w:t>2) barcha millat vakillarini yagona milliy madaniyatga bo‘ysundirish, ular o‘rtasidagi nizolarni tez bostirish</w:t>
      </w:r>
      <w:r>
        <w:rPr>
          <w:rFonts w:ascii="Times New Roman" w:eastAsia="Times New Roman" w:hAnsi="Times New Roman" w:cs="Times New Roman"/>
          <w:sz w:val="28"/>
          <w:szCs w:val="28"/>
        </w:rPr>
        <w:br/>
        <w:t>3) keskin yuzaga kelayotgan nizolarni oldini olish va o‘zbek xalqi urf-odatlarini singdirish</w:t>
      </w:r>
      <w:r>
        <w:rPr>
          <w:rFonts w:ascii="Times New Roman" w:eastAsia="Times New Roman" w:hAnsi="Times New Roman" w:cs="Times New Roman"/>
          <w:sz w:val="28"/>
          <w:szCs w:val="28"/>
        </w:rPr>
        <w:br/>
        <w:t>4) faqat bitta millat vakillarining manfaatlarini himoya qilish, ularni yagona til va urf odatga olib kelish</w:t>
      </w:r>
    </w:p>
    <w:p w14:paraId="268A14E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1A5074E1" w14:textId="77777777" w:rsidR="00E31C64" w:rsidRDefault="00E31C64">
      <w:pPr>
        <w:rPr>
          <w:rFonts w:ascii="Times New Roman" w:eastAsia="Times New Roman" w:hAnsi="Times New Roman" w:cs="Times New Roman"/>
          <w:sz w:val="28"/>
          <w:szCs w:val="28"/>
        </w:rPr>
      </w:pPr>
    </w:p>
    <w:p w14:paraId="1BA08D7E"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8. (B-10 ball) 2014-yilda yoshlarga oid davlat siyosati qarorining qabul qilinishiga nima sabab bo‘ldi?</w:t>
      </w:r>
    </w:p>
    <w:p w14:paraId="7960E5A0"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yuksak ma’naviyatli, mustaqil va erkin fikrlaydigan, zamonaviy ilm-fan yutuqlarini puxta o‘zlashtirgan barkamol avlodni voyaga yetkazish zarurati</w:t>
      </w:r>
      <w:r>
        <w:rPr>
          <w:rFonts w:ascii="Times New Roman" w:eastAsia="Times New Roman" w:hAnsi="Times New Roman" w:cs="Times New Roman"/>
          <w:sz w:val="28"/>
          <w:szCs w:val="28"/>
        </w:rPr>
        <w:br/>
        <w:t>2) yurtimiz aholisining katta qismini yoshlar tashkil etishi, yoshlarga oid barcha siyosatlarni to‘xtatish va eski tizimga qaytish istagi</w:t>
      </w:r>
      <w:r>
        <w:rPr>
          <w:rFonts w:ascii="Times New Roman" w:eastAsia="Times New Roman" w:hAnsi="Times New Roman" w:cs="Times New Roman"/>
          <w:sz w:val="28"/>
          <w:szCs w:val="28"/>
        </w:rPr>
        <w:br/>
        <w:t>3) yoshlarning ta’lim olish imkoniyatlarini cheklash va ularning ilm-fan yutuqlaridan foydalanishini cheklash</w:t>
      </w:r>
      <w:r>
        <w:rPr>
          <w:rFonts w:ascii="Times New Roman" w:eastAsia="Times New Roman" w:hAnsi="Times New Roman" w:cs="Times New Roman"/>
          <w:sz w:val="28"/>
          <w:szCs w:val="28"/>
        </w:rPr>
        <w:br/>
        <w:t>4) faqatgina chet elda ta’lim olishni rag‘batlantirish, milliy ta’lim tizimida yuzaga kelayotgan kamchiliklar</w:t>
      </w:r>
    </w:p>
    <w:p w14:paraId="15561693"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22ACCB2A" w14:textId="77777777" w:rsidR="00E31C64" w:rsidRDefault="00E31C64">
      <w:pPr>
        <w:rPr>
          <w:rFonts w:ascii="Times New Roman" w:eastAsia="Times New Roman" w:hAnsi="Times New Roman" w:cs="Times New Roman"/>
          <w:sz w:val="28"/>
          <w:szCs w:val="28"/>
        </w:rPr>
      </w:pPr>
    </w:p>
    <w:p w14:paraId="59FAC1DA"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9. (B-10 ball) «Mard o‘g‘lon» mukofoti qanday maqsadda ta’sis etilgan?</w:t>
      </w:r>
    </w:p>
    <w:p w14:paraId="03EBBFD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1) chet elda yurgan yoshlarni vatanga qaytarish</w:t>
      </w:r>
      <w:r>
        <w:rPr>
          <w:rFonts w:ascii="Times New Roman" w:eastAsia="Times New Roman" w:hAnsi="Times New Roman" w:cs="Times New Roman"/>
          <w:sz w:val="28"/>
          <w:szCs w:val="28"/>
        </w:rPr>
        <w:br/>
        <w:t>2) yoshlarni rag‘batlantirish va ularning ijtimoiy faolligini oshirish</w:t>
      </w:r>
      <w:r>
        <w:rPr>
          <w:rFonts w:ascii="Times New Roman" w:eastAsia="Times New Roman" w:hAnsi="Times New Roman" w:cs="Times New Roman"/>
          <w:sz w:val="28"/>
          <w:szCs w:val="28"/>
        </w:rPr>
        <w:br/>
        <w:t>3) faqat sport sohasida yutuqlarga erishgan yoshlarga mukofot berish</w:t>
      </w:r>
      <w:r>
        <w:rPr>
          <w:rFonts w:ascii="Times New Roman" w:eastAsia="Times New Roman" w:hAnsi="Times New Roman" w:cs="Times New Roman"/>
          <w:sz w:val="28"/>
          <w:szCs w:val="28"/>
        </w:rPr>
        <w:br/>
        <w:t>4) 30 yoshga to‘lmagan yoshlarni harbiy xizmatga jalb qilish maqsadida</w:t>
      </w:r>
    </w:p>
    <w:p w14:paraId="062C1179"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63A70B6C" w14:textId="77777777" w:rsidR="00E31C64" w:rsidRDefault="00375B0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(B-10 ball) 2017-yilda «Kamolot» yoshlar ijtimoiy harakati tugatilib, uning o‘rniga «O‘zbekiston yoshlar ittifoqi» tashkil etildi. Ushbu o‘zgarishning asosiy sababi nima?</w:t>
      </w:r>
    </w:p>
    <w:p w14:paraId="1A6E1E7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yoshlarning muammolari va tashabbuslarini bevosita davlat e’tiboriga yetkazish zarurati</w:t>
      </w:r>
      <w:r>
        <w:rPr>
          <w:rFonts w:ascii="Times New Roman" w:eastAsia="Times New Roman" w:hAnsi="Times New Roman" w:cs="Times New Roman"/>
          <w:sz w:val="28"/>
          <w:szCs w:val="28"/>
        </w:rPr>
        <w:br/>
        <w:t>2) harakat faqat shahar yoshlarini qamrab olganligi natijasida, yoshlar o‘rtasida ijtimoiy tengsizlik muammosi mavjudligi uchun</w:t>
      </w:r>
    </w:p>
    <w:p w14:paraId="0D940BE9"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«Kamolot» yoshlar harakati o‘z vazifalarini bajara olmaganligi natijasida yoshlar o‘rtasida huquqbuzarliklar avj olganligi</w:t>
      </w:r>
      <w:r>
        <w:rPr>
          <w:rFonts w:ascii="Times New Roman" w:eastAsia="Times New Roman" w:hAnsi="Times New Roman" w:cs="Times New Roman"/>
          <w:sz w:val="28"/>
          <w:szCs w:val="28"/>
        </w:rPr>
        <w:br/>
        <w:t>4) yoshlarning faoliyatini qat’y nazoratga olish, ularni chet davlatga ishlash maqsadida ketishini oldini olish</w:t>
      </w:r>
    </w:p>
    <w:p w14:paraId="0399981B"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w:t>
      </w:r>
    </w:p>
    <w:p w14:paraId="366CE899" w14:textId="77777777" w:rsidR="00E31C64" w:rsidRDefault="00E31C64">
      <w:pPr>
        <w:jc w:val="both"/>
        <w:rPr>
          <w:rFonts w:ascii="Times New Roman" w:eastAsia="Times New Roman" w:hAnsi="Times New Roman" w:cs="Times New Roman"/>
          <w:sz w:val="28"/>
          <w:szCs w:val="28"/>
        </w:rPr>
      </w:pPr>
    </w:p>
    <w:p w14:paraId="0B24168B" w14:textId="77777777" w:rsidR="00E31C64" w:rsidRDefault="00375B0D">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28187A0" w14:textId="77777777" w:rsidR="00E31C64" w:rsidRDefault="00E31C64">
      <w:pPr>
        <w:spacing w:after="0"/>
        <w:rPr>
          <w:rFonts w:ascii="Times New Roman" w:eastAsia="Times New Roman" w:hAnsi="Times New Roman" w:cs="Times New Roman"/>
          <w:b/>
          <w:sz w:val="28"/>
          <w:szCs w:val="28"/>
        </w:rPr>
      </w:pPr>
    </w:p>
    <w:p w14:paraId="3E3CB049" w14:textId="77777777" w:rsidR="00E31C64" w:rsidRDefault="00375B0D">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10-savollar</w:t>
      </w:r>
    </w:p>
    <w:p w14:paraId="3943ABFA" w14:textId="52CE5F55"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(B-10 ball) </w:t>
      </w:r>
      <w:r w:rsidR="00280F3A">
        <w:rPr>
          <w:rFonts w:ascii="Times New Roman" w:eastAsia="Times New Roman" w:hAnsi="Times New Roman" w:cs="Times New Roman"/>
          <w:sz w:val="28"/>
          <w:szCs w:val="28"/>
        </w:rPr>
        <w:t>O‘zbekiston</w:t>
      </w:r>
      <w:r>
        <w:rPr>
          <w:rFonts w:ascii="Times New Roman" w:eastAsia="Times New Roman" w:hAnsi="Times New Roman" w:cs="Times New Roman"/>
          <w:sz w:val="28"/>
          <w:szCs w:val="28"/>
        </w:rPr>
        <w:t xml:space="preserve"> nima maqsadda Birlashgan Millatlar Tashkilotiga a’zo bo‘ldi?</w:t>
      </w:r>
    </w:p>
    <w:p w14:paraId="74295CE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tan olingan qoidalarga rioya qilish uchun</w:t>
      </w:r>
    </w:p>
    <w:p w14:paraId="71DED865"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jahon hamjamiyatining teng huquqli a’zosi bo‘lish uchun</w:t>
      </w:r>
    </w:p>
    <w:p w14:paraId="0D2094E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mamlakatda sodir bo‘ladigan nizolarda yordam so‘rash uchun</w:t>
      </w:r>
    </w:p>
    <w:p w14:paraId="35FD1F4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tashqi xavfdan himoyalanish va kuch ishlatish tizimiga ega bo‘lish uchun</w:t>
      </w:r>
    </w:p>
    <w:p w14:paraId="4AA6044B"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w:t>
      </w:r>
    </w:p>
    <w:p w14:paraId="5DFF83BE" w14:textId="77777777" w:rsidR="00E31C64" w:rsidRDefault="00E31C64">
      <w:pPr>
        <w:spacing w:after="0"/>
        <w:rPr>
          <w:rFonts w:ascii="Times New Roman" w:eastAsia="Times New Roman" w:hAnsi="Times New Roman" w:cs="Times New Roman"/>
          <w:sz w:val="28"/>
          <w:szCs w:val="28"/>
        </w:rPr>
      </w:pPr>
    </w:p>
    <w:p w14:paraId="2E6DE957" w14:textId="5585BE32"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r w:rsidR="00375B0D">
        <w:rPr>
          <w:rFonts w:ascii="Times New Roman" w:eastAsia="Times New Roman" w:hAnsi="Times New Roman" w:cs="Times New Roman"/>
          <w:sz w:val="28"/>
          <w:szCs w:val="28"/>
        </w:rPr>
        <w:t>B-10 ball)  Shanxay beshligi qanday sabab bilan tashkil etilgan?</w:t>
      </w:r>
    </w:p>
    <w:p w14:paraId="499D75DD"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mintaqada ijtimoiy muammolarni xal etish uchun</w:t>
      </w:r>
      <w:r>
        <w:rPr>
          <w:rFonts w:ascii="Times New Roman" w:eastAsia="Times New Roman" w:hAnsi="Times New Roman" w:cs="Times New Roman"/>
          <w:sz w:val="28"/>
          <w:szCs w:val="28"/>
        </w:rPr>
        <w:br/>
        <w:t>2) xavfsizlik va chegara hududlarida o‘zaro ishonchni mustahkamlash uchun</w:t>
      </w:r>
      <w:r>
        <w:rPr>
          <w:rFonts w:ascii="Times New Roman" w:eastAsia="Times New Roman" w:hAnsi="Times New Roman" w:cs="Times New Roman"/>
          <w:sz w:val="28"/>
          <w:szCs w:val="28"/>
        </w:rPr>
        <w:br/>
        <w:t>3) harbiy blok sifatida tashkil topgan</w:t>
      </w:r>
      <w:r>
        <w:rPr>
          <w:rFonts w:ascii="Times New Roman" w:eastAsia="Times New Roman" w:hAnsi="Times New Roman" w:cs="Times New Roman"/>
          <w:sz w:val="28"/>
          <w:szCs w:val="28"/>
        </w:rPr>
        <w:br/>
        <w:t>4) MDH davlatlarini yagona uyushmaga birlashtirish uchun</w:t>
      </w:r>
    </w:p>
    <w:p w14:paraId="38BF6F2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_____ </w:t>
      </w:r>
    </w:p>
    <w:p w14:paraId="23184380" w14:textId="77777777" w:rsidR="00E31C64" w:rsidRDefault="00E31C64">
      <w:pPr>
        <w:spacing w:after="0"/>
        <w:rPr>
          <w:rFonts w:ascii="Times New Roman" w:eastAsia="Times New Roman" w:hAnsi="Times New Roman" w:cs="Times New Roman"/>
          <w:sz w:val="28"/>
          <w:szCs w:val="28"/>
        </w:rPr>
      </w:pPr>
    </w:p>
    <w:p w14:paraId="74E2438A"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(B-10 ball) O‘zbekistonning 2001-yilda Shanxay sammitida to‘la huquqli a’zo bo‘lishi qanday natijaga olib keldi?</w:t>
      </w:r>
    </w:p>
    <w:p w14:paraId="2745EE42" w14:textId="59B1C40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«Shanx</w:t>
      </w:r>
      <w:r w:rsidR="00280F3A">
        <w:rPr>
          <w:rFonts w:ascii="Times New Roman" w:eastAsia="Times New Roman" w:hAnsi="Times New Roman" w:cs="Times New Roman"/>
          <w:sz w:val="28"/>
          <w:szCs w:val="28"/>
        </w:rPr>
        <w:t xml:space="preserve">ay beshligi» </w:t>
      </w:r>
      <w:r>
        <w:rPr>
          <w:rFonts w:ascii="Times New Roman" w:eastAsia="Times New Roman" w:hAnsi="Times New Roman" w:cs="Times New Roman"/>
          <w:sz w:val="28"/>
          <w:szCs w:val="28"/>
        </w:rPr>
        <w:t>faoliyati faqat bir tomonlama qilib belgilandi</w:t>
      </w:r>
    </w:p>
    <w:p w14:paraId="40D22DD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O‘zbekiston xorijiy siyosatda betaraf yo‘nalishni tanladi</w:t>
      </w:r>
      <w:r>
        <w:rPr>
          <w:rFonts w:ascii="Times New Roman" w:eastAsia="Times New Roman" w:hAnsi="Times New Roman" w:cs="Times New Roman"/>
          <w:sz w:val="28"/>
          <w:szCs w:val="28"/>
        </w:rPr>
        <w:br/>
        <w:t>3) O‘zbekiston harbiy bloklarga qo‘shildi</w:t>
      </w:r>
      <w:r>
        <w:rPr>
          <w:rFonts w:ascii="Times New Roman" w:eastAsia="Times New Roman" w:hAnsi="Times New Roman" w:cs="Times New Roman"/>
          <w:sz w:val="28"/>
          <w:szCs w:val="28"/>
        </w:rPr>
        <w:br/>
        <w:t>4) Tashkilotning nomi o‘zgartirildi va «Shanxay Hamkorlik Tashkiloti» deb ataldi</w:t>
      </w:r>
      <w:r>
        <w:rPr>
          <w:rFonts w:ascii="Times New Roman" w:eastAsia="Times New Roman" w:hAnsi="Times New Roman" w:cs="Times New Roman"/>
          <w:sz w:val="28"/>
          <w:szCs w:val="28"/>
        </w:rPr>
        <w:br/>
        <w:t xml:space="preserve"> Javob: _____ </w:t>
      </w:r>
    </w:p>
    <w:p w14:paraId="5A34B4F1" w14:textId="77777777" w:rsidR="00E31C64" w:rsidRDefault="00E31C64">
      <w:pPr>
        <w:spacing w:after="0"/>
        <w:jc w:val="both"/>
        <w:rPr>
          <w:rFonts w:ascii="Times New Roman" w:eastAsia="Times New Roman" w:hAnsi="Times New Roman" w:cs="Times New Roman"/>
          <w:sz w:val="28"/>
          <w:szCs w:val="28"/>
        </w:rPr>
      </w:pPr>
    </w:p>
    <w:p w14:paraId="330E71B8"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(B-10 ball) O‘zbekiston Respublikasining tashqi siyosati asosini nima tashkil qiladi?</w:t>
      </w:r>
    </w:p>
    <w:p w14:paraId="4C2D7676"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hamkorlik, iqtisodiy tengsizlik, chegara hududlari mudofaasi</w:t>
      </w:r>
    </w:p>
    <w:p w14:paraId="072665D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kuch ishlatmaslik, kuch bilan tahdid qilmaslik, chegaralar daxlsizligi, nizolarni tinch yo‘l bilan hal etish</w:t>
      </w:r>
    </w:p>
    <w:p w14:paraId="671C80FA"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xalqaro tashkilotlar qoidalarining ustunligi, ayrim huquqlarni cheklash, nizolarni har qanday yo‘l bilan bartaraf etish</w:t>
      </w:r>
    </w:p>
    <w:p w14:paraId="4B8CDB4C"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Afgʻoniston bilan munosabatlarda  chegara hududlarni belgilash, nizo kelib chiqsa harbiy bloklarga uyushish </w:t>
      </w:r>
      <w:r>
        <w:rPr>
          <w:rFonts w:ascii="Times New Roman" w:eastAsia="Times New Roman" w:hAnsi="Times New Roman" w:cs="Times New Roman"/>
          <w:sz w:val="28"/>
          <w:szCs w:val="28"/>
        </w:rPr>
        <w:br/>
        <w:t xml:space="preserve">Javob: _____ </w:t>
      </w:r>
    </w:p>
    <w:p w14:paraId="75C5E2B3" w14:textId="77777777" w:rsidR="00E31C64" w:rsidRDefault="00E31C64">
      <w:pPr>
        <w:spacing w:after="0"/>
        <w:rPr>
          <w:rFonts w:ascii="Times New Roman" w:eastAsia="Times New Roman" w:hAnsi="Times New Roman" w:cs="Times New Roman"/>
          <w:sz w:val="28"/>
          <w:szCs w:val="28"/>
        </w:rPr>
      </w:pPr>
    </w:p>
    <w:p w14:paraId="4396E30A" w14:textId="19A03DED" w:rsidR="00E31C64" w:rsidRDefault="00280F3A">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r w:rsidR="00375B0D">
        <w:rPr>
          <w:rFonts w:ascii="Times New Roman" w:eastAsia="Times New Roman" w:hAnsi="Times New Roman" w:cs="Times New Roman"/>
          <w:sz w:val="28"/>
          <w:szCs w:val="28"/>
        </w:rPr>
        <w:t>B-10 ball) O‘zbekiston yer osti boyliklari bilan qanday tavsiflanadi?</w:t>
      </w:r>
    </w:p>
    <w:p w14:paraId="0E90D3C6"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Mendeleyev davriy jadvalining barcha elementlari mavjud</w:t>
      </w:r>
      <w:r>
        <w:rPr>
          <w:rFonts w:ascii="Times New Roman" w:eastAsia="Times New Roman" w:hAnsi="Times New Roman" w:cs="Times New Roman"/>
          <w:sz w:val="28"/>
          <w:szCs w:val="28"/>
        </w:rPr>
        <w:br/>
        <w:t>2) Faqat oltin va uran zaxiralari bor</w:t>
      </w:r>
      <w:r>
        <w:rPr>
          <w:rFonts w:ascii="Times New Roman" w:eastAsia="Times New Roman" w:hAnsi="Times New Roman" w:cs="Times New Roman"/>
          <w:sz w:val="28"/>
          <w:szCs w:val="28"/>
        </w:rPr>
        <w:br/>
        <w:t>3) Faqat neft va tabiiy gaz mavjud</w:t>
      </w:r>
      <w:r>
        <w:rPr>
          <w:rFonts w:ascii="Times New Roman" w:eastAsia="Times New Roman" w:hAnsi="Times New Roman" w:cs="Times New Roman"/>
          <w:sz w:val="28"/>
          <w:szCs w:val="28"/>
        </w:rPr>
        <w:br/>
        <w:t>4) Faqat toshko‘mir va fosforit mavjud</w:t>
      </w:r>
    </w:p>
    <w:p w14:paraId="6518FDF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_____ </w:t>
      </w:r>
    </w:p>
    <w:p w14:paraId="0AD2C412" w14:textId="77777777" w:rsidR="00E31C64" w:rsidRDefault="00E31C64">
      <w:pPr>
        <w:spacing w:after="0"/>
        <w:jc w:val="both"/>
        <w:rPr>
          <w:rFonts w:ascii="Times New Roman" w:eastAsia="Times New Roman" w:hAnsi="Times New Roman" w:cs="Times New Roman"/>
          <w:sz w:val="28"/>
          <w:szCs w:val="28"/>
        </w:rPr>
      </w:pPr>
    </w:p>
    <w:p w14:paraId="52B89EE2"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(B-10 ball) O‘zbekistonning strategik joylashuvi sababli mintaqada qanday muammolar yuzaga keladi?</w:t>
      </w:r>
    </w:p>
    <w:p w14:paraId="0FB434B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boshqa davlatlar bilan iqtisodiy hamkorlikning yo‘qligi</w:t>
      </w:r>
    </w:p>
    <w:p w14:paraId="0F5750E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neft va gaz resurslarining yo‘qligi</w:t>
      </w:r>
    </w:p>
    <w:p w14:paraId="23C7BAD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kuchli davlatlarning manfaatlari to‘qnashuvi</w:t>
      </w:r>
    </w:p>
    <w:p w14:paraId="405856F3"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dengiz portlariga bevosita ega bo‘lishi</w:t>
      </w:r>
    </w:p>
    <w:p w14:paraId="180C77A1"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 _____ </w:t>
      </w:r>
    </w:p>
    <w:p w14:paraId="31561CAD" w14:textId="77777777" w:rsidR="00E31C64" w:rsidRDefault="00E31C64">
      <w:pPr>
        <w:spacing w:after="0"/>
        <w:jc w:val="both"/>
        <w:rPr>
          <w:rFonts w:ascii="Times New Roman" w:eastAsia="Times New Roman" w:hAnsi="Times New Roman" w:cs="Times New Roman"/>
          <w:sz w:val="28"/>
          <w:szCs w:val="28"/>
        </w:rPr>
      </w:pPr>
    </w:p>
    <w:p w14:paraId="6D1159CC" w14:textId="77777777" w:rsidR="00E31C64" w:rsidRDefault="00375B0D">
      <w:pPr>
        <w:rPr>
          <w:rFonts w:ascii="Times New Roman" w:eastAsia="Times New Roman" w:hAnsi="Times New Roman" w:cs="Times New Roman"/>
          <w:sz w:val="28"/>
          <w:szCs w:val="28"/>
        </w:rPr>
      </w:pPr>
      <w:r>
        <w:rPr>
          <w:rFonts w:ascii="Times New Roman" w:eastAsia="Times New Roman" w:hAnsi="Times New Roman" w:cs="Times New Roman"/>
          <w:sz w:val="28"/>
          <w:szCs w:val="28"/>
        </w:rPr>
        <w:t>7. (B-10 ball) O‘zbekiston geografik jihatdan qanday muammolarga ega?</w:t>
      </w:r>
    </w:p>
    <w:p w14:paraId="4DAED388"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suv resurslarining cheklanganligi va ekologik muammolar</w:t>
      </w:r>
      <w:r>
        <w:rPr>
          <w:rFonts w:ascii="Times New Roman" w:eastAsia="Times New Roman" w:hAnsi="Times New Roman" w:cs="Times New Roman"/>
          <w:sz w:val="28"/>
          <w:szCs w:val="28"/>
        </w:rPr>
        <w:br/>
        <w:t>2) boy tabiiy resurslarga ega bo‘lishi</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3) o‘rmonlarning ortiqcha zichligi</w:t>
      </w:r>
      <w:r>
        <w:rPr>
          <w:rFonts w:ascii="Times New Roman" w:eastAsia="Times New Roman" w:hAnsi="Times New Roman" w:cs="Times New Roman"/>
          <w:sz w:val="28"/>
          <w:szCs w:val="28"/>
        </w:rPr>
        <w:br/>
        <w:t>4) dengizga yaqin joylashganligi</w:t>
      </w:r>
    </w:p>
    <w:p w14:paraId="46F5DBF4"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_____ </w:t>
      </w:r>
    </w:p>
    <w:p w14:paraId="6103E76C" w14:textId="77777777" w:rsidR="00E31C64" w:rsidRDefault="00E31C64">
      <w:pPr>
        <w:spacing w:after="0"/>
        <w:jc w:val="both"/>
        <w:rPr>
          <w:rFonts w:ascii="Times New Roman" w:eastAsia="Times New Roman" w:hAnsi="Times New Roman" w:cs="Times New Roman"/>
          <w:sz w:val="28"/>
          <w:szCs w:val="28"/>
        </w:rPr>
      </w:pPr>
    </w:p>
    <w:p w14:paraId="6DD1F485"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(B-10 ball) O‘zbekiston Respublikasining tashqi siyosatida Konstitutsiya qanday ahamiyat kasb etadi?</w:t>
      </w:r>
    </w:p>
    <w:p w14:paraId="2A9E8DC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tashqi siyosat Konstitutsiya bilan emas, boshqa qonunlar bilan tartibga solinadi</w:t>
      </w:r>
    </w:p>
    <w:p w14:paraId="1FB2B223"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harbiy bloklarga a’zo bo‘lishini belgilab beradi</w:t>
      </w:r>
    </w:p>
    <w:p w14:paraId="2568B931"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xalqaro ekologik muammolarning yechimini belgilab beradi</w:t>
      </w:r>
    </w:p>
    <w:p w14:paraId="3D95436D"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O‘zbekiston Respublikasi tashqi siyosat tizimini belgilab beradi</w:t>
      </w:r>
    </w:p>
    <w:p w14:paraId="2248700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w:t>
      </w:r>
    </w:p>
    <w:p w14:paraId="4FFECF07" w14:textId="77777777" w:rsidR="00E31C64" w:rsidRDefault="00E31C64">
      <w:pPr>
        <w:spacing w:after="0"/>
        <w:jc w:val="both"/>
        <w:rPr>
          <w:rFonts w:ascii="Times New Roman" w:eastAsia="Times New Roman" w:hAnsi="Times New Roman" w:cs="Times New Roman"/>
          <w:sz w:val="28"/>
          <w:szCs w:val="28"/>
        </w:rPr>
      </w:pPr>
    </w:p>
    <w:p w14:paraId="7D591D80"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(B-10 ball) Mustaqil davlatlar Hamdo‘stligi nima maqsadda tashkil etilgan?</w:t>
      </w:r>
    </w:p>
    <w:p w14:paraId="5ECDAF29"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sobiq ittifoq tarkibidan ajralib chiqqan yosh mustaqil davlatlarni bir yoqadan bosh chiqarib ish olib borish uchun</w:t>
      </w:r>
    </w:p>
    <w:p w14:paraId="13C594E2"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bo‘lingan dunyoni qayta bo‘lish, iqtisodiy qoloqlikni keskin oldini olish maqsadida</w:t>
      </w:r>
      <w:r>
        <w:rPr>
          <w:rFonts w:ascii="Times New Roman" w:eastAsia="Times New Roman" w:hAnsi="Times New Roman" w:cs="Times New Roman"/>
          <w:sz w:val="28"/>
          <w:szCs w:val="28"/>
        </w:rPr>
        <w:br/>
        <w:t>3) O‘rta Osiyo davlatlarini Yevropa davlatlariga qaram bo‘lib qolishini oldini olish maqsadida</w:t>
      </w:r>
      <w:r>
        <w:rPr>
          <w:rFonts w:ascii="Times New Roman" w:eastAsia="Times New Roman" w:hAnsi="Times New Roman" w:cs="Times New Roman"/>
          <w:sz w:val="28"/>
          <w:szCs w:val="28"/>
        </w:rPr>
        <w:br/>
        <w:t>4) tub yerli xalqlarining manfaatlarini himoya qilish, favqulodda urush holati yuzaga kelsa keskin choralar ko‘rish</w:t>
      </w:r>
      <w:r>
        <w:rPr>
          <w:rFonts w:ascii="Times New Roman" w:eastAsia="Times New Roman" w:hAnsi="Times New Roman" w:cs="Times New Roman"/>
          <w:sz w:val="28"/>
          <w:szCs w:val="28"/>
        </w:rPr>
        <w:br/>
        <w:t>Javob: ______</w:t>
      </w:r>
    </w:p>
    <w:p w14:paraId="1DED658A" w14:textId="77777777" w:rsidR="00E31C64" w:rsidRDefault="00E31C64">
      <w:pPr>
        <w:spacing w:after="0"/>
        <w:jc w:val="both"/>
        <w:rPr>
          <w:rFonts w:ascii="Times New Roman" w:eastAsia="Times New Roman" w:hAnsi="Times New Roman" w:cs="Times New Roman"/>
          <w:sz w:val="28"/>
          <w:szCs w:val="28"/>
        </w:rPr>
      </w:pPr>
    </w:p>
    <w:p w14:paraId="375D24E4" w14:textId="77777777" w:rsidR="00E31C64" w:rsidRDefault="00375B0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(B-10 ball) 2004-yilda qayerda buyuk o‘zbek mutafakkiri Alisher Navoiyga haykal o‘rnatildi?</w:t>
      </w:r>
    </w:p>
    <w:p w14:paraId="0B5D1CCB"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M.V.Lomonosov nomidagi Moskva davlat universiteti</w:t>
      </w:r>
    </w:p>
    <w:p w14:paraId="0E2642AF"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Janubiy Koreyaning INHA universiteti</w:t>
      </w:r>
    </w:p>
    <w:p w14:paraId="6CD8EA1F"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Tokiodagi Soka universiteti</w:t>
      </w:r>
    </w:p>
    <w:p w14:paraId="589A8A17"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Singapur menejmentni rivojlantirish instituti</w:t>
      </w:r>
    </w:p>
    <w:p w14:paraId="3BB084AC" w14:textId="77777777" w:rsidR="00E31C64" w:rsidRDefault="00375B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w:t>
      </w:r>
    </w:p>
    <w:p w14:paraId="7DDE9F09" w14:textId="77777777" w:rsidR="00E31C64" w:rsidRDefault="00E31C64">
      <w:pPr>
        <w:spacing w:after="0"/>
        <w:jc w:val="both"/>
        <w:rPr>
          <w:rFonts w:ascii="Times New Roman" w:eastAsia="Times New Roman" w:hAnsi="Times New Roman" w:cs="Times New Roman"/>
          <w:sz w:val="28"/>
          <w:szCs w:val="28"/>
        </w:rPr>
      </w:pPr>
    </w:p>
    <w:p w14:paraId="60881354" w14:textId="77777777" w:rsidR="00E31C64" w:rsidRDefault="00E31C64">
      <w:pPr>
        <w:rPr>
          <w:rFonts w:ascii="Times New Roman" w:eastAsia="Times New Roman" w:hAnsi="Times New Roman" w:cs="Times New Roman"/>
          <w:sz w:val="28"/>
          <w:szCs w:val="28"/>
        </w:rPr>
      </w:pPr>
    </w:p>
    <w:sectPr w:rsidR="00E31C64" w:rsidSect="003157CC">
      <w:footerReference w:type="default" r:id="rId8"/>
      <w:pgSz w:w="11906" w:h="16838"/>
      <w:pgMar w:top="720" w:right="720" w:bottom="720" w:left="72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7EC00" w14:textId="77777777" w:rsidR="00834E41" w:rsidRDefault="00834E41">
      <w:pPr>
        <w:spacing w:after="0" w:line="240" w:lineRule="auto"/>
      </w:pPr>
      <w:r>
        <w:separator/>
      </w:r>
    </w:p>
  </w:endnote>
  <w:endnote w:type="continuationSeparator" w:id="0">
    <w:p w14:paraId="65ACE143" w14:textId="77777777" w:rsidR="00834E41" w:rsidRDefault="00834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99C9A" w14:textId="17D10BFC" w:rsidR="00E31C64" w:rsidRDefault="00375B0D">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95FAD">
      <w:rPr>
        <w:noProof/>
        <w:color w:val="000000"/>
      </w:rPr>
      <w:t>23</w:t>
    </w:r>
    <w:r>
      <w:rPr>
        <w:color w:val="000000"/>
      </w:rPr>
      <w:fldChar w:fldCharType="end"/>
    </w:r>
  </w:p>
  <w:p w14:paraId="1EC989C1" w14:textId="77777777" w:rsidR="00E31C64" w:rsidRDefault="00E31C6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DBFFA" w14:textId="77777777" w:rsidR="00834E41" w:rsidRDefault="00834E41">
      <w:pPr>
        <w:spacing w:after="0" w:line="240" w:lineRule="auto"/>
      </w:pPr>
      <w:r>
        <w:separator/>
      </w:r>
    </w:p>
  </w:footnote>
  <w:footnote w:type="continuationSeparator" w:id="0">
    <w:p w14:paraId="42E47DF8" w14:textId="77777777" w:rsidR="00834E41" w:rsidRDefault="00834E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64"/>
    <w:rsid w:val="00280F3A"/>
    <w:rsid w:val="002C39D9"/>
    <w:rsid w:val="003157CC"/>
    <w:rsid w:val="00375B0D"/>
    <w:rsid w:val="006F393B"/>
    <w:rsid w:val="00834E41"/>
    <w:rsid w:val="00870BBD"/>
    <w:rsid w:val="00995FAD"/>
    <w:rsid w:val="00D26D1C"/>
    <w:rsid w:val="00E31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9F1F"/>
  <w15:docId w15:val="{8CB8F1C1-53D7-472D-A472-D026E2DC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618"/>
    <w:rPr>
      <w:kern w:val="2"/>
    </w:rPr>
  </w:style>
  <w:style w:type="paragraph" w:styleId="1">
    <w:name w:val="heading 1"/>
    <w:basedOn w:val="a"/>
    <w:next w:val="a"/>
    <w:link w:val="10"/>
    <w:uiPriority w:val="9"/>
    <w:qFormat/>
    <w:rsid w:val="00223DE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223DEC"/>
    <w:rPr>
      <w:rFonts w:asciiTheme="majorHAnsi" w:eastAsiaTheme="majorEastAsia" w:hAnsiTheme="majorHAnsi" w:cstheme="majorBidi"/>
      <w:b/>
      <w:bCs/>
      <w:color w:val="345A8A" w:themeColor="accent1" w:themeShade="B5"/>
      <w:kern w:val="2"/>
      <w:sz w:val="32"/>
      <w:szCs w:val="32"/>
    </w:rPr>
  </w:style>
  <w:style w:type="table" w:styleId="a4">
    <w:name w:val="Table Grid"/>
    <w:basedOn w:val="a1"/>
    <w:uiPriority w:val="39"/>
    <w:rsid w:val="00223DE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223DEC"/>
    <w:pPr>
      <w:spacing w:after="0" w:line="240" w:lineRule="auto"/>
    </w:pPr>
  </w:style>
  <w:style w:type="character" w:customStyle="1" w:styleId="fontstyle01">
    <w:name w:val="fontstyle01"/>
    <w:basedOn w:val="a0"/>
    <w:rsid w:val="00223DEC"/>
    <w:rPr>
      <w:rFonts w:ascii="ArialMT" w:hAnsi="ArialMT" w:hint="default"/>
      <w:b w:val="0"/>
      <w:bCs w:val="0"/>
      <w:i w:val="0"/>
      <w:iCs w:val="0"/>
      <w:color w:val="231F20"/>
      <w:sz w:val="24"/>
      <w:szCs w:val="24"/>
    </w:rPr>
  </w:style>
  <w:style w:type="paragraph" w:styleId="a7">
    <w:name w:val="List Paragraph"/>
    <w:basedOn w:val="a"/>
    <w:uiPriority w:val="34"/>
    <w:qFormat/>
    <w:rsid w:val="00715797"/>
    <w:pPr>
      <w:ind w:left="720"/>
      <w:contextualSpacing/>
    </w:pPr>
  </w:style>
  <w:style w:type="character" w:customStyle="1" w:styleId="a6">
    <w:name w:val="Без интервала Знак"/>
    <w:link w:val="a5"/>
    <w:uiPriority w:val="1"/>
    <w:qFormat/>
    <w:rsid w:val="00033618"/>
  </w:style>
  <w:style w:type="paragraph" w:styleId="a8">
    <w:name w:val="header"/>
    <w:basedOn w:val="a"/>
    <w:link w:val="a9"/>
    <w:uiPriority w:val="99"/>
    <w:unhideWhenUsed/>
    <w:rsid w:val="009233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33D7"/>
    <w:rPr>
      <w:kern w:val="2"/>
    </w:rPr>
  </w:style>
  <w:style w:type="paragraph" w:styleId="aa">
    <w:name w:val="footer"/>
    <w:basedOn w:val="a"/>
    <w:link w:val="ab"/>
    <w:uiPriority w:val="99"/>
    <w:unhideWhenUsed/>
    <w:rsid w:val="009233D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33D7"/>
    <w:rPr>
      <w:kern w:val="2"/>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 w:type="table" w:customStyle="1" w:styleId="affff2">
    <w:basedOn w:val="TableNormal0"/>
    <w:pPr>
      <w:spacing w:after="0" w:line="240" w:lineRule="auto"/>
    </w:pPr>
    <w:tblPr>
      <w:tblStyleRowBandSize w:val="1"/>
      <w:tblStyleColBandSize w:val="1"/>
      <w:tblCellMar>
        <w:left w:w="108" w:type="dxa"/>
        <w:right w:w="108"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pPr>
      <w:spacing w:after="0" w:line="240" w:lineRule="auto"/>
    </w:pPr>
    <w:tblPr>
      <w:tblStyleRowBandSize w:val="1"/>
      <w:tblStyleColBandSize w:val="1"/>
      <w:tblCellMar>
        <w:left w:w="108" w:type="dxa"/>
        <w:right w:w="108" w:type="dxa"/>
      </w:tblCellMar>
    </w:tblPr>
  </w:style>
  <w:style w:type="table" w:customStyle="1" w:styleId="affff7">
    <w:basedOn w:val="TableNormal0"/>
    <w:pPr>
      <w:spacing w:after="0" w:line="240" w:lineRule="auto"/>
    </w:pPr>
    <w:tblPr>
      <w:tblStyleRowBandSize w:val="1"/>
      <w:tblStyleColBandSize w:val="1"/>
      <w:tblCellMar>
        <w:left w:w="108" w:type="dxa"/>
        <w:right w:w="108" w:type="dxa"/>
      </w:tblCellMar>
    </w:tblPr>
  </w:style>
  <w:style w:type="table" w:customStyle="1" w:styleId="affff8">
    <w:basedOn w:val="TableNormal0"/>
    <w:pPr>
      <w:spacing w:after="0" w:line="240" w:lineRule="auto"/>
    </w:pPr>
    <w:tblPr>
      <w:tblStyleRowBandSize w:val="1"/>
      <w:tblStyleColBandSize w:val="1"/>
      <w:tblCellMar>
        <w:left w:w="108" w:type="dxa"/>
        <w:right w:w="108" w:type="dxa"/>
      </w:tblCellMar>
    </w:tblPr>
  </w:style>
  <w:style w:type="table" w:customStyle="1" w:styleId="affff9">
    <w:basedOn w:val="TableNormal0"/>
    <w:pPr>
      <w:spacing w:after="0" w:line="240" w:lineRule="auto"/>
    </w:pPr>
    <w:tblPr>
      <w:tblStyleRowBandSize w:val="1"/>
      <w:tblStyleColBandSize w:val="1"/>
      <w:tblCellMar>
        <w:left w:w="108" w:type="dxa"/>
        <w:right w:w="108" w:type="dxa"/>
      </w:tblCellMar>
    </w:tblPr>
  </w:style>
  <w:style w:type="table" w:customStyle="1" w:styleId="affffa">
    <w:basedOn w:val="TableNormal0"/>
    <w:pPr>
      <w:spacing w:after="0" w:line="240" w:lineRule="auto"/>
    </w:pPr>
    <w:tblPr>
      <w:tblStyleRowBandSize w:val="1"/>
      <w:tblStyleColBandSize w:val="1"/>
      <w:tblCellMar>
        <w:left w:w="108" w:type="dxa"/>
        <w:right w:w="108"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pPr>
      <w:spacing w:after="0" w:line="240" w:lineRule="auto"/>
    </w:pPr>
    <w:tblPr>
      <w:tblStyleRowBandSize w:val="1"/>
      <w:tblStyleColBandSize w:val="1"/>
      <w:tblCellMar>
        <w:left w:w="108" w:type="dxa"/>
        <w:right w:w="108"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 w:type="table" w:customStyle="1" w:styleId="afffff7">
    <w:basedOn w:val="TableNormal0"/>
    <w:pPr>
      <w:spacing w:after="0" w:line="240" w:lineRule="auto"/>
    </w:pPr>
    <w:tblPr>
      <w:tblStyleRowBandSize w:val="1"/>
      <w:tblStyleColBandSize w:val="1"/>
      <w:tblCellMar>
        <w:left w:w="108" w:type="dxa"/>
        <w:right w:w="108" w:type="dxa"/>
      </w:tblCellMar>
    </w:tbl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pPr>
      <w:spacing w:after="0" w:line="240" w:lineRule="auto"/>
    </w:pPr>
    <w:tblPr>
      <w:tblStyleRowBandSize w:val="1"/>
      <w:tblStyleColBandSize w:val="1"/>
      <w:tblCellMar>
        <w:left w:w="108" w:type="dxa"/>
        <w:right w:w="108" w:type="dxa"/>
      </w:tblCellMar>
    </w:tblPr>
  </w:style>
  <w:style w:type="table" w:customStyle="1" w:styleId="affffff6">
    <w:basedOn w:val="TableNormal0"/>
    <w:pPr>
      <w:spacing w:after="0" w:line="240" w:lineRule="auto"/>
    </w:pPr>
    <w:tblPr>
      <w:tblStyleRowBandSize w:val="1"/>
      <w:tblStyleColBandSize w:val="1"/>
      <w:tblCellMar>
        <w:left w:w="108" w:type="dxa"/>
        <w:right w:w="108" w:type="dxa"/>
      </w:tblCellMar>
    </w:tblPr>
  </w:style>
  <w:style w:type="table" w:customStyle="1" w:styleId="affffff7">
    <w:basedOn w:val="TableNormal0"/>
    <w:pPr>
      <w:spacing w:after="0" w:line="240" w:lineRule="auto"/>
    </w:pPr>
    <w:tblPr>
      <w:tblStyleRowBandSize w:val="1"/>
      <w:tblStyleColBandSize w:val="1"/>
      <w:tblCellMar>
        <w:left w:w="108" w:type="dxa"/>
        <w:right w:w="108" w:type="dxa"/>
      </w:tblCellMar>
    </w:tblPr>
  </w:style>
  <w:style w:type="table" w:customStyle="1" w:styleId="affffff8">
    <w:basedOn w:val="TableNormal0"/>
    <w:pPr>
      <w:spacing w:after="0" w:line="240" w:lineRule="auto"/>
    </w:pPr>
    <w:tblPr>
      <w:tblStyleRowBandSize w:val="1"/>
      <w:tblStyleColBandSize w:val="1"/>
      <w:tblCellMar>
        <w:left w:w="108" w:type="dxa"/>
        <w:right w:w="108" w:type="dxa"/>
      </w:tblCellMar>
    </w:tblPr>
  </w:style>
  <w:style w:type="table" w:customStyle="1" w:styleId="affffff9">
    <w:basedOn w:val="TableNormal0"/>
    <w:pPr>
      <w:spacing w:after="0" w:line="240" w:lineRule="auto"/>
    </w:pPr>
    <w:tblPr>
      <w:tblStyleRowBandSize w:val="1"/>
      <w:tblStyleColBandSize w:val="1"/>
      <w:tblCellMar>
        <w:left w:w="108" w:type="dxa"/>
        <w:right w:w="108" w:type="dxa"/>
      </w:tblCellMar>
    </w:tblPr>
  </w:style>
  <w:style w:type="table" w:customStyle="1" w:styleId="affffffa">
    <w:basedOn w:val="TableNormal0"/>
    <w:pPr>
      <w:spacing w:after="0" w:line="240" w:lineRule="auto"/>
    </w:pPr>
    <w:tblPr>
      <w:tblStyleRowBandSize w:val="1"/>
      <w:tblStyleColBandSize w:val="1"/>
      <w:tblCellMar>
        <w:left w:w="108" w:type="dxa"/>
        <w:right w:w="108" w:type="dxa"/>
      </w:tblCellMar>
    </w:tblPr>
  </w:style>
  <w:style w:type="table" w:customStyle="1" w:styleId="affffffb">
    <w:basedOn w:val="TableNormal0"/>
    <w:pPr>
      <w:spacing w:after="0" w:line="240" w:lineRule="auto"/>
    </w:pPr>
    <w:tblPr>
      <w:tblStyleRowBandSize w:val="1"/>
      <w:tblStyleColBandSize w:val="1"/>
      <w:tblCellMar>
        <w:left w:w="108" w:type="dxa"/>
        <w:right w:w="108" w:type="dxa"/>
      </w:tblCellMar>
    </w:tblPr>
  </w:style>
  <w:style w:type="table" w:customStyle="1" w:styleId="affffffc">
    <w:basedOn w:val="TableNormal0"/>
    <w:pPr>
      <w:spacing w:after="0" w:line="240" w:lineRule="auto"/>
    </w:pPr>
    <w:tblPr>
      <w:tblStyleRowBandSize w:val="1"/>
      <w:tblStyleColBandSize w:val="1"/>
      <w:tblCellMar>
        <w:left w:w="108" w:type="dxa"/>
        <w:right w:w="108" w:type="dxa"/>
      </w:tblCellMar>
    </w:tblPr>
  </w:style>
  <w:style w:type="table" w:customStyle="1" w:styleId="affffffd">
    <w:basedOn w:val="TableNormal0"/>
    <w:pPr>
      <w:spacing w:after="0" w:line="240" w:lineRule="auto"/>
    </w:pPr>
    <w:tblPr>
      <w:tblStyleRowBandSize w:val="1"/>
      <w:tblStyleColBandSize w:val="1"/>
      <w:tblCellMar>
        <w:left w:w="108" w:type="dxa"/>
        <w:right w:w="108" w:type="dxa"/>
      </w:tblCellMar>
    </w:tblPr>
  </w:style>
  <w:style w:type="table" w:customStyle="1" w:styleId="affffffe">
    <w:basedOn w:val="TableNormal0"/>
    <w:pPr>
      <w:spacing w:after="0" w:line="240" w:lineRule="auto"/>
    </w:pPr>
    <w:tblPr>
      <w:tblStyleRowBandSize w:val="1"/>
      <w:tblStyleColBandSize w:val="1"/>
      <w:tblCellMar>
        <w:left w:w="108" w:type="dxa"/>
        <w:right w:w="108" w:type="dxa"/>
      </w:tblCellMar>
    </w:tblPr>
  </w:style>
  <w:style w:type="table" w:customStyle="1" w:styleId="afffffff">
    <w:basedOn w:val="TableNormal0"/>
    <w:pPr>
      <w:spacing w:after="0" w:line="240" w:lineRule="auto"/>
    </w:pPr>
    <w:tblPr>
      <w:tblStyleRowBandSize w:val="1"/>
      <w:tblStyleColBandSize w:val="1"/>
      <w:tblCellMar>
        <w:left w:w="108" w:type="dxa"/>
        <w:right w:w="108" w:type="dxa"/>
      </w:tblCellMar>
    </w:tblPr>
  </w:style>
  <w:style w:type="table" w:customStyle="1" w:styleId="afffffff0">
    <w:basedOn w:val="TableNormal0"/>
    <w:pPr>
      <w:spacing w:after="0" w:line="240" w:lineRule="auto"/>
    </w:pPr>
    <w:tblPr>
      <w:tblStyleRowBandSize w:val="1"/>
      <w:tblStyleColBandSize w:val="1"/>
      <w:tblCellMar>
        <w:left w:w="108" w:type="dxa"/>
        <w:right w:w="108" w:type="dxa"/>
      </w:tblCellMar>
    </w:tblPr>
  </w:style>
  <w:style w:type="table" w:customStyle="1" w:styleId="afffffff1">
    <w:basedOn w:val="TableNormal0"/>
    <w:pPr>
      <w:spacing w:after="0" w:line="240" w:lineRule="auto"/>
    </w:pPr>
    <w:tblPr>
      <w:tblStyleRowBandSize w:val="1"/>
      <w:tblStyleColBandSize w:val="1"/>
      <w:tblCellMar>
        <w:left w:w="108" w:type="dxa"/>
        <w:right w:w="108" w:type="dxa"/>
      </w:tblCellMar>
    </w:tblPr>
  </w:style>
  <w:style w:type="table" w:customStyle="1" w:styleId="afffffff2">
    <w:basedOn w:val="TableNormal0"/>
    <w:pPr>
      <w:spacing w:after="0" w:line="240" w:lineRule="auto"/>
    </w:pPr>
    <w:tblPr>
      <w:tblStyleRowBandSize w:val="1"/>
      <w:tblStyleColBandSize w:val="1"/>
      <w:tblCellMar>
        <w:left w:w="108" w:type="dxa"/>
        <w:right w:w="108" w:type="dxa"/>
      </w:tblCellMar>
    </w:tblPr>
  </w:style>
  <w:style w:type="table" w:customStyle="1" w:styleId="afffffff3">
    <w:basedOn w:val="TableNormal0"/>
    <w:pPr>
      <w:spacing w:after="0" w:line="240" w:lineRule="auto"/>
    </w:pPr>
    <w:tblPr>
      <w:tblStyleRowBandSize w:val="1"/>
      <w:tblStyleColBandSize w:val="1"/>
      <w:tblCellMar>
        <w:left w:w="108" w:type="dxa"/>
        <w:right w:w="108" w:type="dxa"/>
      </w:tblCellMar>
    </w:tblPr>
  </w:style>
  <w:style w:type="table" w:customStyle="1" w:styleId="afffffff4">
    <w:basedOn w:val="TableNormal0"/>
    <w:pPr>
      <w:spacing w:after="0" w:line="240" w:lineRule="auto"/>
    </w:pPr>
    <w:tblPr>
      <w:tblStyleRowBandSize w:val="1"/>
      <w:tblStyleColBandSize w:val="1"/>
      <w:tblCellMar>
        <w:left w:w="108" w:type="dxa"/>
        <w:right w:w="108" w:type="dxa"/>
      </w:tblCellMar>
    </w:tblPr>
  </w:style>
  <w:style w:type="table" w:customStyle="1" w:styleId="afffffff5">
    <w:basedOn w:val="TableNormal0"/>
    <w:pPr>
      <w:spacing w:after="0" w:line="240" w:lineRule="auto"/>
    </w:pPr>
    <w:tblPr>
      <w:tblStyleRowBandSize w:val="1"/>
      <w:tblStyleColBandSize w:val="1"/>
      <w:tblCellMar>
        <w:left w:w="108" w:type="dxa"/>
        <w:right w:w="108" w:type="dxa"/>
      </w:tblCellMar>
    </w:tblPr>
  </w:style>
  <w:style w:type="table" w:customStyle="1" w:styleId="afffffff6">
    <w:basedOn w:val="TableNormal0"/>
    <w:pPr>
      <w:spacing w:after="0" w:line="240" w:lineRule="auto"/>
    </w:pPr>
    <w:tblPr>
      <w:tblStyleRowBandSize w:val="1"/>
      <w:tblStyleColBandSize w:val="1"/>
      <w:tblCellMar>
        <w:left w:w="108" w:type="dxa"/>
        <w:right w:w="108" w:type="dxa"/>
      </w:tblCellMar>
    </w:tblPr>
  </w:style>
  <w:style w:type="table" w:customStyle="1" w:styleId="afffffff7">
    <w:basedOn w:val="TableNormal0"/>
    <w:pPr>
      <w:spacing w:after="0" w:line="240" w:lineRule="auto"/>
    </w:pPr>
    <w:tblPr>
      <w:tblStyleRowBandSize w:val="1"/>
      <w:tblStyleColBandSize w:val="1"/>
      <w:tblCellMar>
        <w:left w:w="108" w:type="dxa"/>
        <w:right w:w="108" w:type="dxa"/>
      </w:tblCellMar>
    </w:tblPr>
  </w:style>
  <w:style w:type="table" w:customStyle="1" w:styleId="afffffff8">
    <w:basedOn w:val="TableNormal0"/>
    <w:pPr>
      <w:spacing w:after="0" w:line="240" w:lineRule="auto"/>
    </w:pPr>
    <w:tblPr>
      <w:tblStyleRowBandSize w:val="1"/>
      <w:tblStyleColBandSize w:val="1"/>
      <w:tblCellMar>
        <w:left w:w="108" w:type="dxa"/>
        <w:right w:w="108" w:type="dxa"/>
      </w:tblCellMar>
    </w:tblPr>
  </w:style>
  <w:style w:type="table" w:customStyle="1" w:styleId="afffffff9">
    <w:basedOn w:val="TableNormal0"/>
    <w:pPr>
      <w:spacing w:after="0" w:line="240" w:lineRule="auto"/>
    </w:pPr>
    <w:tblPr>
      <w:tblStyleRowBandSize w:val="1"/>
      <w:tblStyleColBandSize w:val="1"/>
      <w:tblCellMar>
        <w:left w:w="108" w:type="dxa"/>
        <w:right w:w="108" w:type="dxa"/>
      </w:tblCellMar>
    </w:tblPr>
  </w:style>
  <w:style w:type="table" w:customStyle="1" w:styleId="afffffffa">
    <w:basedOn w:val="TableNormal0"/>
    <w:pPr>
      <w:spacing w:after="0" w:line="240" w:lineRule="auto"/>
    </w:pPr>
    <w:tblPr>
      <w:tblStyleRowBandSize w:val="1"/>
      <w:tblStyleColBandSize w:val="1"/>
      <w:tblCellMar>
        <w:left w:w="108" w:type="dxa"/>
        <w:right w:w="108" w:type="dxa"/>
      </w:tblCellMar>
    </w:tblPr>
  </w:style>
  <w:style w:type="table" w:customStyle="1" w:styleId="afffffffb">
    <w:basedOn w:val="TableNormal0"/>
    <w:pPr>
      <w:spacing w:after="0" w:line="240" w:lineRule="auto"/>
    </w:pPr>
    <w:tblPr>
      <w:tblStyleRowBandSize w:val="1"/>
      <w:tblStyleColBandSize w:val="1"/>
      <w:tblCellMar>
        <w:left w:w="108" w:type="dxa"/>
        <w:right w:w="108" w:type="dxa"/>
      </w:tblCellMar>
    </w:tblPr>
  </w:style>
  <w:style w:type="table" w:customStyle="1" w:styleId="afffffffc">
    <w:basedOn w:val="TableNormal0"/>
    <w:pPr>
      <w:spacing w:after="0" w:line="240" w:lineRule="auto"/>
    </w:pPr>
    <w:tblPr>
      <w:tblStyleRowBandSize w:val="1"/>
      <w:tblStyleColBandSize w:val="1"/>
      <w:tblCellMar>
        <w:left w:w="108" w:type="dxa"/>
        <w:right w:w="108" w:type="dxa"/>
      </w:tblCellMar>
    </w:tblPr>
  </w:style>
  <w:style w:type="table" w:customStyle="1" w:styleId="afffffffd">
    <w:basedOn w:val="TableNormal0"/>
    <w:pPr>
      <w:spacing w:after="0" w:line="240" w:lineRule="auto"/>
    </w:pPr>
    <w:tblPr>
      <w:tblStyleRowBandSize w:val="1"/>
      <w:tblStyleColBandSize w:val="1"/>
      <w:tblCellMar>
        <w:left w:w="108" w:type="dxa"/>
        <w:right w:w="108" w:type="dxa"/>
      </w:tblCellMar>
    </w:tblPr>
  </w:style>
  <w:style w:type="table" w:customStyle="1" w:styleId="afffffffe">
    <w:basedOn w:val="TableNormal0"/>
    <w:pPr>
      <w:spacing w:after="0" w:line="240" w:lineRule="auto"/>
    </w:pPr>
    <w:tblPr>
      <w:tblStyleRowBandSize w:val="1"/>
      <w:tblStyleColBandSize w:val="1"/>
      <w:tblCellMar>
        <w:left w:w="108" w:type="dxa"/>
        <w:right w:w="108" w:type="dxa"/>
      </w:tblCellMar>
    </w:tblPr>
  </w:style>
  <w:style w:type="table" w:customStyle="1" w:styleId="affffffff">
    <w:basedOn w:val="TableNormal0"/>
    <w:pPr>
      <w:spacing w:after="0" w:line="240" w:lineRule="auto"/>
    </w:pPr>
    <w:tblPr>
      <w:tblStyleRowBandSize w:val="1"/>
      <w:tblStyleColBandSize w:val="1"/>
      <w:tblCellMar>
        <w:left w:w="108" w:type="dxa"/>
        <w:right w:w="108" w:type="dxa"/>
      </w:tblCellMar>
    </w:tblPr>
  </w:style>
  <w:style w:type="table" w:customStyle="1" w:styleId="affffffff0">
    <w:basedOn w:val="TableNormal0"/>
    <w:pPr>
      <w:spacing w:after="0" w:line="240" w:lineRule="auto"/>
    </w:pPr>
    <w:tblPr>
      <w:tblStyleRowBandSize w:val="1"/>
      <w:tblStyleColBandSize w:val="1"/>
      <w:tblCellMar>
        <w:left w:w="108" w:type="dxa"/>
        <w:right w:w="108" w:type="dxa"/>
      </w:tblCellMar>
    </w:tblPr>
  </w:style>
  <w:style w:type="table" w:customStyle="1" w:styleId="affffffff1">
    <w:basedOn w:val="TableNormal0"/>
    <w:pPr>
      <w:spacing w:after="0" w:line="240" w:lineRule="auto"/>
    </w:pPr>
    <w:tblPr>
      <w:tblStyleRowBandSize w:val="1"/>
      <w:tblStyleColBandSize w:val="1"/>
      <w:tblCellMar>
        <w:left w:w="108" w:type="dxa"/>
        <w:right w:w="108" w:type="dxa"/>
      </w:tblCellMar>
    </w:tblPr>
  </w:style>
  <w:style w:type="table" w:customStyle="1" w:styleId="affffffff2">
    <w:basedOn w:val="TableNormal0"/>
    <w:pPr>
      <w:spacing w:after="0" w:line="240" w:lineRule="auto"/>
    </w:pPr>
    <w:tblPr>
      <w:tblStyleRowBandSize w:val="1"/>
      <w:tblStyleColBandSize w:val="1"/>
      <w:tblCellMar>
        <w:left w:w="108" w:type="dxa"/>
        <w:right w:w="108" w:type="dxa"/>
      </w:tblCellMar>
    </w:tblPr>
  </w:style>
  <w:style w:type="table" w:customStyle="1" w:styleId="affffffff3">
    <w:basedOn w:val="TableNormal0"/>
    <w:pPr>
      <w:spacing w:after="0" w:line="240" w:lineRule="auto"/>
    </w:pPr>
    <w:tblPr>
      <w:tblStyleRowBandSize w:val="1"/>
      <w:tblStyleColBandSize w:val="1"/>
      <w:tblCellMar>
        <w:left w:w="108" w:type="dxa"/>
        <w:right w:w="108" w:type="dxa"/>
      </w:tblCellMar>
    </w:tblPr>
  </w:style>
  <w:style w:type="table" w:customStyle="1" w:styleId="affffffff4">
    <w:basedOn w:val="TableNormal0"/>
    <w:pPr>
      <w:spacing w:after="0" w:line="240" w:lineRule="auto"/>
    </w:pPr>
    <w:tblPr>
      <w:tblStyleRowBandSize w:val="1"/>
      <w:tblStyleColBandSize w:val="1"/>
      <w:tblCellMar>
        <w:left w:w="108" w:type="dxa"/>
        <w:right w:w="108" w:type="dxa"/>
      </w:tblCellMar>
    </w:tblPr>
  </w:style>
  <w:style w:type="table" w:customStyle="1" w:styleId="affffffff5">
    <w:basedOn w:val="TableNormal0"/>
    <w:pPr>
      <w:spacing w:after="0" w:line="240" w:lineRule="auto"/>
    </w:pPr>
    <w:tblPr>
      <w:tblStyleRowBandSize w:val="1"/>
      <w:tblStyleColBandSize w:val="1"/>
      <w:tblCellMar>
        <w:left w:w="108" w:type="dxa"/>
        <w:right w:w="108" w:type="dxa"/>
      </w:tblCellMar>
    </w:tblPr>
  </w:style>
  <w:style w:type="table" w:customStyle="1" w:styleId="affffffff6">
    <w:basedOn w:val="TableNormal0"/>
    <w:pPr>
      <w:spacing w:after="0" w:line="240" w:lineRule="auto"/>
    </w:pPr>
    <w:tblPr>
      <w:tblStyleRowBandSize w:val="1"/>
      <w:tblStyleColBandSize w:val="1"/>
      <w:tblCellMar>
        <w:left w:w="108" w:type="dxa"/>
        <w:right w:w="108" w:type="dxa"/>
      </w:tblCellMar>
    </w:tblPr>
  </w:style>
  <w:style w:type="table" w:customStyle="1" w:styleId="affffffff7">
    <w:basedOn w:val="TableNormal0"/>
    <w:pPr>
      <w:spacing w:after="0" w:line="240" w:lineRule="auto"/>
    </w:pPr>
    <w:tblPr>
      <w:tblStyleRowBandSize w:val="1"/>
      <w:tblStyleColBandSize w:val="1"/>
      <w:tblCellMar>
        <w:left w:w="108" w:type="dxa"/>
        <w:right w:w="108" w:type="dxa"/>
      </w:tblCellMar>
    </w:tblPr>
  </w:style>
  <w:style w:type="table" w:customStyle="1" w:styleId="affffffff8">
    <w:basedOn w:val="TableNormal0"/>
    <w:pPr>
      <w:spacing w:after="0" w:line="240" w:lineRule="auto"/>
    </w:pPr>
    <w:tblPr>
      <w:tblStyleRowBandSize w:val="1"/>
      <w:tblStyleColBandSize w:val="1"/>
      <w:tblCellMar>
        <w:left w:w="108" w:type="dxa"/>
        <w:right w:w="108" w:type="dxa"/>
      </w:tblCellMar>
    </w:tblPr>
  </w:style>
  <w:style w:type="table" w:customStyle="1" w:styleId="affffffff9">
    <w:basedOn w:val="TableNormal0"/>
    <w:pPr>
      <w:spacing w:after="0" w:line="240" w:lineRule="auto"/>
    </w:pPr>
    <w:tblPr>
      <w:tblStyleRowBandSize w:val="1"/>
      <w:tblStyleColBandSize w:val="1"/>
      <w:tblCellMar>
        <w:left w:w="108" w:type="dxa"/>
        <w:right w:w="108" w:type="dxa"/>
      </w:tblCellMar>
    </w:tblPr>
  </w:style>
  <w:style w:type="table" w:customStyle="1" w:styleId="affffffffa">
    <w:basedOn w:val="TableNormal0"/>
    <w:pPr>
      <w:spacing w:after="0" w:line="240" w:lineRule="auto"/>
    </w:pPr>
    <w:tblPr>
      <w:tblStyleRowBandSize w:val="1"/>
      <w:tblStyleColBandSize w:val="1"/>
      <w:tblCellMar>
        <w:left w:w="108" w:type="dxa"/>
        <w:right w:w="108" w:type="dxa"/>
      </w:tblCellMar>
    </w:tblPr>
  </w:style>
  <w:style w:type="table" w:customStyle="1" w:styleId="affffffffb">
    <w:basedOn w:val="TableNormal0"/>
    <w:pPr>
      <w:spacing w:after="0" w:line="240" w:lineRule="auto"/>
    </w:pPr>
    <w:tblPr>
      <w:tblStyleRowBandSize w:val="1"/>
      <w:tblStyleColBandSize w:val="1"/>
      <w:tblCellMar>
        <w:left w:w="108" w:type="dxa"/>
        <w:right w:w="108" w:type="dxa"/>
      </w:tblCellMar>
    </w:tblPr>
  </w:style>
  <w:style w:type="table" w:customStyle="1" w:styleId="affffffffc">
    <w:basedOn w:val="TableNormal0"/>
    <w:pPr>
      <w:spacing w:after="0" w:line="240" w:lineRule="auto"/>
    </w:pPr>
    <w:tblPr>
      <w:tblStyleRowBandSize w:val="1"/>
      <w:tblStyleColBandSize w:val="1"/>
      <w:tblCellMar>
        <w:left w:w="108" w:type="dxa"/>
        <w:right w:w="108" w:type="dxa"/>
      </w:tblCellMar>
    </w:tblPr>
  </w:style>
  <w:style w:type="table" w:customStyle="1" w:styleId="affffffffd">
    <w:basedOn w:val="TableNormal0"/>
    <w:pPr>
      <w:spacing w:after="0" w:line="240" w:lineRule="auto"/>
    </w:pPr>
    <w:tblPr>
      <w:tblStyleRowBandSize w:val="1"/>
      <w:tblStyleColBandSize w:val="1"/>
      <w:tblCellMar>
        <w:left w:w="108" w:type="dxa"/>
        <w:right w:w="108" w:type="dxa"/>
      </w:tblCellMar>
    </w:tblPr>
  </w:style>
  <w:style w:type="table" w:customStyle="1" w:styleId="affffffffe">
    <w:basedOn w:val="TableNormal0"/>
    <w:pPr>
      <w:spacing w:after="0" w:line="240" w:lineRule="auto"/>
    </w:pPr>
    <w:tblPr>
      <w:tblStyleRowBandSize w:val="1"/>
      <w:tblStyleColBandSize w:val="1"/>
      <w:tblCellMar>
        <w:left w:w="108" w:type="dxa"/>
        <w:right w:w="108" w:type="dxa"/>
      </w:tblCellMar>
    </w:tblPr>
  </w:style>
  <w:style w:type="table" w:customStyle="1" w:styleId="afffffffff">
    <w:basedOn w:val="TableNormal0"/>
    <w:tblPr>
      <w:tblStyleRowBandSize w:val="1"/>
      <w:tblStyleColBandSize w:val="1"/>
      <w:tblCellMar>
        <w:left w:w="115" w:type="dxa"/>
        <w:right w:w="115" w:type="dxa"/>
      </w:tblCellMar>
    </w:tblPr>
  </w:style>
  <w:style w:type="table" w:customStyle="1" w:styleId="afffffffff0">
    <w:basedOn w:val="TableNormal0"/>
    <w:tblPr>
      <w:tblStyleRowBandSize w:val="1"/>
      <w:tblStyleColBandSize w:val="1"/>
      <w:tblCellMar>
        <w:left w:w="115" w:type="dxa"/>
        <w:right w:w="115" w:type="dxa"/>
      </w:tblCellMar>
    </w:tblPr>
  </w:style>
  <w:style w:type="table" w:customStyle="1" w:styleId="afffffffff1">
    <w:basedOn w:val="TableNormal0"/>
    <w:tblPr>
      <w:tblStyleRowBandSize w:val="1"/>
      <w:tblStyleColBandSize w:val="1"/>
      <w:tblCellMar>
        <w:left w:w="115" w:type="dxa"/>
        <w:right w:w="115" w:type="dxa"/>
      </w:tblCellMar>
    </w:tblPr>
  </w:style>
  <w:style w:type="table" w:customStyle="1" w:styleId="afffffffff2">
    <w:basedOn w:val="TableNormal0"/>
    <w:tblPr>
      <w:tblStyleRowBandSize w:val="1"/>
      <w:tblStyleColBandSize w:val="1"/>
      <w:tblCellMar>
        <w:left w:w="115" w:type="dxa"/>
        <w:right w:w="115" w:type="dxa"/>
      </w:tblCellMar>
    </w:tblPr>
  </w:style>
  <w:style w:type="table" w:customStyle="1" w:styleId="afffffffff3">
    <w:basedOn w:val="TableNormal0"/>
    <w:tblPr>
      <w:tblStyleRowBandSize w:val="1"/>
      <w:tblStyleColBandSize w:val="1"/>
      <w:tblCellMar>
        <w:left w:w="115" w:type="dxa"/>
        <w:right w:w="115" w:type="dxa"/>
      </w:tblCellMar>
    </w:tblPr>
  </w:style>
  <w:style w:type="table" w:customStyle="1" w:styleId="afffffffff4">
    <w:basedOn w:val="TableNormal0"/>
    <w:tblPr>
      <w:tblStyleRowBandSize w:val="1"/>
      <w:tblStyleColBandSize w:val="1"/>
      <w:tblCellMar>
        <w:left w:w="115" w:type="dxa"/>
        <w:right w:w="115" w:type="dxa"/>
      </w:tblCellMar>
    </w:tblPr>
  </w:style>
  <w:style w:type="table" w:customStyle="1" w:styleId="afffffffff5">
    <w:basedOn w:val="TableNormal0"/>
    <w:tblPr>
      <w:tblStyleRowBandSize w:val="1"/>
      <w:tblStyleColBandSize w:val="1"/>
      <w:tblCellMar>
        <w:left w:w="115" w:type="dxa"/>
        <w:right w:w="115" w:type="dxa"/>
      </w:tblCellMar>
    </w:tblPr>
  </w:style>
  <w:style w:type="table" w:customStyle="1" w:styleId="afffffffff6">
    <w:basedOn w:val="TableNormal0"/>
    <w:tblPr>
      <w:tblStyleRowBandSize w:val="1"/>
      <w:tblStyleColBandSize w:val="1"/>
      <w:tblCellMar>
        <w:left w:w="115" w:type="dxa"/>
        <w:right w:w="115" w:type="dxa"/>
      </w:tblCellMar>
    </w:tblPr>
  </w:style>
  <w:style w:type="table" w:customStyle="1" w:styleId="afffffffff7">
    <w:basedOn w:val="TableNormal0"/>
    <w:tblPr>
      <w:tblStyleRowBandSize w:val="1"/>
      <w:tblStyleColBandSize w:val="1"/>
      <w:tblCellMar>
        <w:left w:w="115" w:type="dxa"/>
        <w:right w:w="115" w:type="dxa"/>
      </w:tblCellMar>
    </w:tblPr>
  </w:style>
  <w:style w:type="table" w:customStyle="1" w:styleId="afffffffff8">
    <w:basedOn w:val="TableNormal0"/>
    <w:pPr>
      <w:spacing w:after="0" w:line="240" w:lineRule="auto"/>
    </w:pPr>
    <w:tblPr>
      <w:tblStyleRowBandSize w:val="1"/>
      <w:tblStyleColBandSize w:val="1"/>
      <w:tblCellMar>
        <w:left w:w="108" w:type="dxa"/>
        <w:right w:w="108" w:type="dxa"/>
      </w:tblCellMar>
    </w:tblPr>
  </w:style>
  <w:style w:type="table" w:customStyle="1" w:styleId="afffffffff9">
    <w:basedOn w:val="TableNormal0"/>
    <w:pPr>
      <w:spacing w:after="0" w:line="240" w:lineRule="auto"/>
    </w:pPr>
    <w:tblPr>
      <w:tblStyleRowBandSize w:val="1"/>
      <w:tblStyleColBandSize w:val="1"/>
      <w:tblCellMar>
        <w:left w:w="108" w:type="dxa"/>
        <w:right w:w="108" w:type="dxa"/>
      </w:tblCellMar>
    </w:tblPr>
  </w:style>
  <w:style w:type="table" w:customStyle="1" w:styleId="afffffffffa">
    <w:basedOn w:val="TableNormal0"/>
    <w:pPr>
      <w:spacing w:after="0" w:line="240" w:lineRule="auto"/>
    </w:pPr>
    <w:tblPr>
      <w:tblStyleRowBandSize w:val="1"/>
      <w:tblStyleColBandSize w:val="1"/>
      <w:tblCellMar>
        <w:left w:w="108" w:type="dxa"/>
        <w:right w:w="108" w:type="dxa"/>
      </w:tblCellMar>
    </w:tblPr>
  </w:style>
  <w:style w:type="table" w:customStyle="1" w:styleId="afffffffffb">
    <w:basedOn w:val="TableNormal0"/>
    <w:pPr>
      <w:spacing w:after="0" w:line="240" w:lineRule="auto"/>
    </w:pPr>
    <w:tblPr>
      <w:tblStyleRowBandSize w:val="1"/>
      <w:tblStyleColBandSize w:val="1"/>
      <w:tblCellMar>
        <w:left w:w="108" w:type="dxa"/>
        <w:right w:w="108" w:type="dxa"/>
      </w:tblCellMar>
    </w:tblPr>
  </w:style>
  <w:style w:type="table" w:customStyle="1" w:styleId="afffffffffc">
    <w:basedOn w:val="TableNormal0"/>
    <w:pPr>
      <w:spacing w:after="0" w:line="240" w:lineRule="auto"/>
    </w:pPr>
    <w:tblPr>
      <w:tblStyleRowBandSize w:val="1"/>
      <w:tblStyleColBandSize w:val="1"/>
      <w:tblCellMar>
        <w:left w:w="108" w:type="dxa"/>
        <w:right w:w="108" w:type="dxa"/>
      </w:tblCellMar>
    </w:tblPr>
  </w:style>
  <w:style w:type="table" w:customStyle="1" w:styleId="afffffffffd">
    <w:basedOn w:val="TableNormal0"/>
    <w:pPr>
      <w:spacing w:after="0" w:line="240" w:lineRule="auto"/>
    </w:pPr>
    <w:tblPr>
      <w:tblStyleRowBandSize w:val="1"/>
      <w:tblStyleColBandSize w:val="1"/>
      <w:tblCellMar>
        <w:left w:w="108" w:type="dxa"/>
        <w:right w:w="108" w:type="dxa"/>
      </w:tblCellMar>
    </w:tblPr>
  </w:style>
  <w:style w:type="table" w:customStyle="1" w:styleId="a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6">
    <w:basedOn w:val="TableNormal0"/>
    <w:tblPr>
      <w:tblStyleRowBandSize w:val="1"/>
      <w:tblStyleColBandSize w:val="1"/>
      <w:tblCellMar>
        <w:top w:w="100" w:type="dxa"/>
        <w:left w:w="100" w:type="dxa"/>
        <w:bottom w:w="100" w:type="dxa"/>
        <w:right w:w="100" w:type="dxa"/>
      </w:tblCellMar>
    </w:tblPr>
  </w:style>
  <w:style w:type="table" w:customStyle="1" w:styleId="afffffffffff7">
    <w:basedOn w:val="TableNormal0"/>
    <w:tblPr>
      <w:tblStyleRowBandSize w:val="1"/>
      <w:tblStyleColBandSize w:val="1"/>
      <w:tblCellMar>
        <w:top w:w="100" w:type="dxa"/>
        <w:left w:w="100" w:type="dxa"/>
        <w:bottom w:w="100" w:type="dxa"/>
        <w:right w:w="100" w:type="dxa"/>
      </w:tblCellMar>
    </w:tblPr>
  </w:style>
  <w:style w:type="table" w:customStyle="1" w:styleId="a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o0LUQ03Lfr1d2of2/C0+TaxCtg==">CgMxLjAyCGguZ2pkZ3hzOAByITFScVZjV2ZESXBwaHdaZVVNVklEbGlpVzdNcWZ3SEI1YQ==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9587</Words>
  <Characters>54649</Characters>
  <Application>Microsoft Office Word</Application>
  <DocSecurity>0</DocSecurity>
  <Lines>455</Lines>
  <Paragraphs>128</Paragraphs>
  <ScaleCrop>false</ScaleCrop>
  <Company/>
  <LinksUpToDate>false</LinksUpToDate>
  <CharactersWithSpaces>64108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computers</dc:creator>
  <cp:lastModifiedBy>User</cp:lastModifiedBy>
  <cp:revision>5</cp:revision>
  <dcterms:created xsi:type="dcterms:W3CDTF">2025-03-19T16:13:00Z</dcterms:created>
  <dcterms:modified xsi:type="dcterms:W3CDTF">2025-04-09T12:24:00Z</dcterms:modified>
</cp:coreProperties>
</file>